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79691" w14:textId="77777777" w:rsidR="00FA4952" w:rsidRDefault="00FA4952" w:rsidP="00FA4952">
      <w:pPr>
        <w:shd w:val="clear" w:color="auto" w:fill="FFFFFF"/>
        <w:spacing w:after="0" w:line="360" w:lineRule="auto"/>
        <w:jc w:val="center"/>
        <w:textAlignment w:val="baseline"/>
        <w:rPr>
          <w:rFonts w:ascii="Times New Roman" w:eastAsia="Times New Roman" w:hAnsi="Times New Roman" w:cs="Times New Roman"/>
          <w:b/>
          <w:bCs/>
          <w:kern w:val="0"/>
          <w:sz w:val="24"/>
          <w:szCs w:val="24"/>
          <w:bdr w:val="none" w:sz="0" w:space="0" w:color="auto" w:frame="1"/>
          <w14:ligatures w14:val="none"/>
        </w:rPr>
      </w:pPr>
      <w:r>
        <w:rPr>
          <w:rFonts w:ascii="Times New Roman" w:eastAsia="Times New Roman" w:hAnsi="Times New Roman" w:cs="Times New Roman"/>
          <w:b/>
          <w:bCs/>
          <w:kern w:val="0"/>
          <w:sz w:val="24"/>
          <w:szCs w:val="24"/>
          <w:bdr w:val="none" w:sz="0" w:space="0" w:color="auto" w:frame="1"/>
          <w14:ligatures w14:val="none"/>
        </w:rPr>
        <w:t>ROMANIA</w:t>
      </w:r>
    </w:p>
    <w:p w14:paraId="01B82507" w14:textId="77777777" w:rsidR="00FA4952" w:rsidRDefault="00FA4952" w:rsidP="00FA4952">
      <w:pPr>
        <w:shd w:val="clear" w:color="auto" w:fill="FFFFFF"/>
        <w:spacing w:after="0" w:line="360" w:lineRule="auto"/>
        <w:jc w:val="center"/>
        <w:textAlignment w:val="baseline"/>
        <w:rPr>
          <w:rFonts w:ascii="Times New Roman" w:eastAsia="Times New Roman" w:hAnsi="Times New Roman" w:cs="Times New Roman"/>
          <w:b/>
          <w:bCs/>
          <w:kern w:val="0"/>
          <w:sz w:val="24"/>
          <w:szCs w:val="24"/>
          <w:bdr w:val="none" w:sz="0" w:space="0" w:color="auto" w:frame="1"/>
          <w14:ligatures w14:val="none"/>
        </w:rPr>
      </w:pPr>
      <w:r>
        <w:rPr>
          <w:rFonts w:ascii="Times New Roman" w:eastAsia="Times New Roman" w:hAnsi="Times New Roman" w:cs="Times New Roman"/>
          <w:b/>
          <w:bCs/>
          <w:kern w:val="0"/>
          <w:sz w:val="24"/>
          <w:szCs w:val="24"/>
          <w:bdr w:val="none" w:sz="0" w:space="0" w:color="auto" w:frame="1"/>
          <w14:ligatures w14:val="none"/>
        </w:rPr>
        <w:t>JUDETUL BACAU</w:t>
      </w:r>
    </w:p>
    <w:p w14:paraId="107123D6" w14:textId="77777777" w:rsidR="00FA4952" w:rsidRDefault="00FA4952" w:rsidP="00FA4952">
      <w:pPr>
        <w:shd w:val="clear" w:color="auto" w:fill="FFFFFF"/>
        <w:spacing w:after="0" w:line="360" w:lineRule="auto"/>
        <w:jc w:val="center"/>
        <w:textAlignment w:val="baseline"/>
        <w:rPr>
          <w:rFonts w:ascii="Times New Roman" w:eastAsia="Times New Roman" w:hAnsi="Times New Roman" w:cs="Times New Roman"/>
          <w:b/>
          <w:bCs/>
          <w:kern w:val="0"/>
          <w:sz w:val="24"/>
          <w:szCs w:val="24"/>
          <w:bdr w:val="none" w:sz="0" w:space="0" w:color="auto" w:frame="1"/>
          <w14:ligatures w14:val="none"/>
        </w:rPr>
      </w:pPr>
      <w:r>
        <w:rPr>
          <w:rFonts w:ascii="Times New Roman" w:eastAsia="Times New Roman" w:hAnsi="Times New Roman" w:cs="Times New Roman"/>
          <w:b/>
          <w:bCs/>
          <w:kern w:val="0"/>
          <w:sz w:val="24"/>
          <w:szCs w:val="24"/>
          <w:bdr w:val="none" w:sz="0" w:space="0" w:color="auto" w:frame="1"/>
          <w14:ligatures w14:val="none"/>
        </w:rPr>
        <w:t>COMUNA PARAVA</w:t>
      </w:r>
    </w:p>
    <w:p w14:paraId="5F787540" w14:textId="77777777" w:rsidR="00FA4952" w:rsidRDefault="00FA4952" w:rsidP="00FA4952">
      <w:pPr>
        <w:shd w:val="clear" w:color="auto" w:fill="FFFFFF"/>
        <w:spacing w:after="0" w:line="360" w:lineRule="auto"/>
        <w:jc w:val="center"/>
        <w:textAlignment w:val="baseline"/>
        <w:rPr>
          <w:rFonts w:ascii="Times New Roman" w:eastAsia="Times New Roman" w:hAnsi="Times New Roman" w:cs="Times New Roman"/>
          <w:b/>
          <w:bCs/>
          <w:kern w:val="0"/>
          <w:sz w:val="24"/>
          <w:szCs w:val="24"/>
          <w:bdr w:val="none" w:sz="0" w:space="0" w:color="auto" w:frame="1"/>
          <w14:ligatures w14:val="none"/>
        </w:rPr>
      </w:pPr>
    </w:p>
    <w:p w14:paraId="2B37050C" w14:textId="7481FCA0" w:rsidR="00FA4952" w:rsidRPr="0001421F" w:rsidRDefault="00FA4952" w:rsidP="00FA4952">
      <w:pPr>
        <w:shd w:val="clear" w:color="auto" w:fill="FFFFFF"/>
        <w:spacing w:after="0" w:line="360" w:lineRule="auto"/>
        <w:jc w:val="center"/>
        <w:textAlignment w:val="baseline"/>
        <w:rPr>
          <w:rFonts w:ascii="Times New Roman" w:eastAsia="Times New Roman" w:hAnsi="Times New Roman" w:cs="Times New Roman"/>
          <w:b/>
          <w:bCs/>
          <w:kern w:val="0"/>
          <w:sz w:val="24"/>
          <w:szCs w:val="24"/>
          <w:bdr w:val="none" w:sz="0" w:space="0" w:color="auto" w:frame="1"/>
          <w14:ligatures w14:val="none"/>
        </w:rPr>
      </w:pPr>
      <w:r>
        <w:rPr>
          <w:rFonts w:ascii="Times New Roman" w:eastAsia="Times New Roman" w:hAnsi="Times New Roman" w:cs="Times New Roman"/>
          <w:b/>
          <w:bCs/>
          <w:kern w:val="0"/>
          <w:sz w:val="24"/>
          <w:szCs w:val="24"/>
          <w:bdr w:val="none" w:sz="0" w:space="0" w:color="auto" w:frame="1"/>
          <w14:ligatures w14:val="none"/>
        </w:rPr>
        <w:t xml:space="preserve"> HOTARARE NR . </w:t>
      </w:r>
      <w:r>
        <w:rPr>
          <w:rFonts w:ascii="Times New Roman" w:eastAsia="Times New Roman" w:hAnsi="Times New Roman" w:cs="Times New Roman"/>
          <w:b/>
          <w:bCs/>
          <w:kern w:val="0"/>
          <w:sz w:val="24"/>
          <w:szCs w:val="24"/>
          <w:bdr w:val="none" w:sz="0" w:space="0" w:color="auto" w:frame="1"/>
          <w14:ligatures w14:val="none"/>
        </w:rPr>
        <w:t>3</w:t>
      </w:r>
      <w:r>
        <w:rPr>
          <w:rFonts w:ascii="Times New Roman" w:eastAsia="Times New Roman" w:hAnsi="Times New Roman" w:cs="Times New Roman"/>
          <w:b/>
          <w:bCs/>
          <w:kern w:val="0"/>
          <w:sz w:val="24"/>
          <w:szCs w:val="24"/>
          <w:bdr w:val="none" w:sz="0" w:space="0" w:color="auto" w:frame="1"/>
          <w14:ligatures w14:val="none"/>
        </w:rPr>
        <w:t>/</w:t>
      </w:r>
      <w:r>
        <w:rPr>
          <w:rFonts w:ascii="Times New Roman" w:eastAsia="Times New Roman" w:hAnsi="Times New Roman" w:cs="Times New Roman"/>
          <w:b/>
          <w:bCs/>
          <w:kern w:val="0"/>
          <w:sz w:val="24"/>
          <w:szCs w:val="24"/>
          <w:bdr w:val="none" w:sz="0" w:space="0" w:color="auto" w:frame="1"/>
          <w14:ligatures w14:val="none"/>
        </w:rPr>
        <w:t>17</w:t>
      </w:r>
      <w:r>
        <w:rPr>
          <w:rFonts w:ascii="Times New Roman" w:eastAsia="Times New Roman" w:hAnsi="Times New Roman" w:cs="Times New Roman"/>
          <w:b/>
          <w:bCs/>
          <w:kern w:val="0"/>
          <w:sz w:val="24"/>
          <w:szCs w:val="24"/>
          <w:bdr w:val="none" w:sz="0" w:space="0" w:color="auto" w:frame="1"/>
          <w14:ligatures w14:val="none"/>
        </w:rPr>
        <w:t>.01.2024</w:t>
      </w:r>
      <w:r w:rsidRPr="0001421F">
        <w:rPr>
          <w:rFonts w:ascii="Times New Roman" w:eastAsia="Times New Roman" w:hAnsi="Times New Roman" w:cs="Times New Roman"/>
          <w:b/>
          <w:bCs/>
          <w:kern w:val="0"/>
          <w:sz w:val="24"/>
          <w:szCs w:val="24"/>
          <w:bdr w:val="none" w:sz="0" w:space="0" w:color="auto" w:frame="1"/>
          <w14:ligatures w14:val="none"/>
        </w:rPr>
        <w:t xml:space="preserve"> </w:t>
      </w:r>
    </w:p>
    <w:p w14:paraId="78C96D4E" w14:textId="77777777" w:rsidR="00FA4952" w:rsidRPr="0001421F" w:rsidRDefault="00FA4952" w:rsidP="00FA4952">
      <w:pPr>
        <w:autoSpaceDE w:val="0"/>
        <w:autoSpaceDN w:val="0"/>
        <w:adjustRightInd w:val="0"/>
        <w:spacing w:after="0" w:line="360" w:lineRule="auto"/>
        <w:jc w:val="center"/>
        <w:rPr>
          <w:rFonts w:ascii="Times New Roman" w:hAnsi="Times New Roman" w:cs="Times New Roman"/>
          <w:b/>
          <w:bCs/>
          <w:i/>
          <w:iCs/>
          <w:color w:val="000000"/>
          <w:kern w:val="0"/>
          <w:sz w:val="24"/>
          <w:szCs w:val="24"/>
          <w14:ligatures w14:val="none"/>
        </w:rPr>
      </w:pPr>
      <w:r w:rsidRPr="0001421F">
        <w:rPr>
          <w:rFonts w:ascii="Times New Roman" w:hAnsi="Times New Roman" w:cs="Times New Roman"/>
          <w:b/>
          <w:bCs/>
          <w:i/>
          <w:iCs/>
          <w:color w:val="000000"/>
          <w:kern w:val="0"/>
          <w:sz w:val="24"/>
          <w:szCs w:val="24"/>
          <w:bdr w:val="none" w:sz="0" w:space="0" w:color="auto" w:frame="1"/>
          <w14:ligatures w14:val="none"/>
        </w:rPr>
        <w:t xml:space="preserve">privind </w:t>
      </w:r>
      <w:r w:rsidRPr="0001421F">
        <w:rPr>
          <w:rFonts w:ascii="Times New Roman" w:hAnsi="Times New Roman" w:cs="Times New Roman"/>
          <w:b/>
          <w:bCs/>
          <w:i/>
          <w:iCs/>
          <w:color w:val="000000"/>
          <w:kern w:val="0"/>
          <w:sz w:val="24"/>
          <w:szCs w:val="24"/>
          <w14:ligatures w14:val="none"/>
        </w:rPr>
        <w:t>aprobarea prelungirii perioadei contractuale conform Actului Adițional nr. 7 a contractului de concesionare pentru delegarea gestiunii serviciilor de colectare și transport deșeuri municipale în județul Bacău nr. 180/2957/ 06.05.2015 încheiat cu S.C. COMPANIA ROMPREST SERVICE S.A.</w:t>
      </w:r>
    </w:p>
    <w:p w14:paraId="62734245" w14:textId="77777777" w:rsidR="00FA4952" w:rsidRPr="0001421F" w:rsidRDefault="00FA4952" w:rsidP="00FA4952">
      <w:pPr>
        <w:shd w:val="clear" w:color="auto" w:fill="FFFFFF"/>
        <w:spacing w:after="0" w:line="360" w:lineRule="auto"/>
        <w:textAlignment w:val="baseline"/>
        <w:rPr>
          <w:rFonts w:ascii="Times New Roman" w:eastAsia="Times New Roman" w:hAnsi="Times New Roman" w:cs="Times New Roman"/>
          <w:b/>
          <w:bCs/>
          <w:kern w:val="0"/>
          <w:sz w:val="24"/>
          <w:szCs w:val="24"/>
          <w:bdr w:val="none" w:sz="0" w:space="0" w:color="auto" w:frame="1"/>
          <w14:ligatures w14:val="none"/>
        </w:rPr>
      </w:pPr>
    </w:p>
    <w:p w14:paraId="7AC2317F" w14:textId="77777777" w:rsidR="00FA4952" w:rsidRPr="0001421F" w:rsidRDefault="00FA4952" w:rsidP="00FA4952">
      <w:pPr>
        <w:spacing w:after="0" w:line="360" w:lineRule="auto"/>
        <w:ind w:firstLine="720"/>
        <w:jc w:val="both"/>
        <w:rPr>
          <w:rFonts w:ascii="Times New Roman" w:hAnsi="Times New Roman" w:cs="Times New Roman"/>
          <w:kern w:val="0"/>
          <w:sz w:val="24"/>
          <w:szCs w:val="24"/>
          <w14:ligatures w14:val="none"/>
        </w:rPr>
      </w:pPr>
      <w:r w:rsidRPr="0001421F">
        <w:rPr>
          <w:rFonts w:ascii="Times New Roman" w:hAnsi="Times New Roman" w:cs="Times New Roman"/>
          <w:bCs/>
          <w:kern w:val="0"/>
          <w:sz w:val="24"/>
          <w:szCs w:val="24"/>
          <w:bdr w:val="none" w:sz="0" w:space="0" w:color="auto" w:frame="1"/>
          <w14:ligatures w14:val="none"/>
        </w:rPr>
        <w:t>Consiliul Local al Comunei</w:t>
      </w:r>
      <w:r>
        <w:rPr>
          <w:rFonts w:ascii="Times New Roman" w:hAnsi="Times New Roman" w:cs="Times New Roman"/>
          <w:bCs/>
          <w:kern w:val="0"/>
          <w:sz w:val="24"/>
          <w:szCs w:val="24"/>
          <w:bdr w:val="none" w:sz="0" w:space="0" w:color="auto" w:frame="1"/>
          <w14:ligatures w14:val="none"/>
        </w:rPr>
        <w:t xml:space="preserve"> Parava</w:t>
      </w:r>
      <w:r w:rsidRPr="0001421F">
        <w:rPr>
          <w:rFonts w:ascii="Times New Roman" w:hAnsi="Times New Roman" w:cs="Times New Roman"/>
          <w:kern w:val="0"/>
          <w:sz w:val="24"/>
          <w:szCs w:val="24"/>
          <w14:ligatures w14:val="none"/>
        </w:rPr>
        <w:t xml:space="preserve">, întrunit în ședința ordinară din luna </w:t>
      </w:r>
      <w:r>
        <w:rPr>
          <w:rFonts w:ascii="Times New Roman" w:hAnsi="Times New Roman" w:cs="Times New Roman"/>
          <w:kern w:val="0"/>
          <w:sz w:val="24"/>
          <w:szCs w:val="24"/>
          <w14:ligatures w14:val="none"/>
        </w:rPr>
        <w:t>ianuarie</w:t>
      </w:r>
      <w:r w:rsidRPr="0001421F">
        <w:rPr>
          <w:rFonts w:ascii="Times New Roman" w:hAnsi="Times New Roman" w:cs="Times New Roman"/>
          <w:kern w:val="0"/>
          <w:sz w:val="24"/>
          <w:szCs w:val="24"/>
          <w14:ligatures w14:val="none"/>
        </w:rPr>
        <w:t xml:space="preserve"> 2</w:t>
      </w:r>
      <w:r>
        <w:rPr>
          <w:rFonts w:ascii="Times New Roman" w:hAnsi="Times New Roman" w:cs="Times New Roman"/>
          <w:kern w:val="0"/>
          <w:sz w:val="24"/>
          <w:szCs w:val="24"/>
          <w14:ligatures w14:val="none"/>
        </w:rPr>
        <w:t>0</w:t>
      </w:r>
      <w:r w:rsidRPr="0001421F">
        <w:rPr>
          <w:rFonts w:ascii="Times New Roman" w:hAnsi="Times New Roman" w:cs="Times New Roman"/>
          <w:kern w:val="0"/>
          <w:sz w:val="24"/>
          <w:szCs w:val="24"/>
          <w14:ligatures w14:val="none"/>
        </w:rPr>
        <w:t>2</w:t>
      </w:r>
      <w:r>
        <w:rPr>
          <w:rFonts w:ascii="Times New Roman" w:hAnsi="Times New Roman" w:cs="Times New Roman"/>
          <w:kern w:val="0"/>
          <w:sz w:val="24"/>
          <w:szCs w:val="24"/>
          <w14:ligatures w14:val="none"/>
        </w:rPr>
        <w:t>4</w:t>
      </w:r>
      <w:r w:rsidRPr="0001421F">
        <w:rPr>
          <w:rFonts w:ascii="Times New Roman" w:hAnsi="Times New Roman" w:cs="Times New Roman"/>
          <w:kern w:val="0"/>
          <w:sz w:val="24"/>
          <w:szCs w:val="24"/>
          <w14:ligatures w14:val="none"/>
        </w:rPr>
        <w:t>,</w:t>
      </w:r>
    </w:p>
    <w:p w14:paraId="06F1CC94" w14:textId="77777777" w:rsidR="00FA4952" w:rsidRPr="0001421F" w:rsidRDefault="00FA4952" w:rsidP="00FA4952">
      <w:pPr>
        <w:spacing w:after="0" w:line="360" w:lineRule="auto"/>
        <w:ind w:firstLine="720"/>
        <w:jc w:val="both"/>
        <w:rPr>
          <w:rFonts w:ascii="Times New Roman" w:hAnsi="Times New Roman" w:cs="Times New Roman"/>
          <w:kern w:val="0"/>
          <w:sz w:val="24"/>
          <w:szCs w:val="24"/>
          <w:lang w:val="en-US"/>
          <w14:ligatures w14:val="none"/>
        </w:rPr>
      </w:pPr>
      <w:r w:rsidRPr="0001421F">
        <w:rPr>
          <w:rFonts w:ascii="Times New Roman" w:hAnsi="Times New Roman" w:cs="Times New Roman"/>
          <w:kern w:val="0"/>
          <w:sz w:val="24"/>
          <w:szCs w:val="24"/>
          <w14:ligatures w14:val="none"/>
        </w:rPr>
        <w:t>Având în vedere</w:t>
      </w:r>
      <w:r w:rsidRPr="0001421F">
        <w:rPr>
          <w:rFonts w:ascii="Times New Roman" w:hAnsi="Times New Roman" w:cs="Times New Roman"/>
          <w:kern w:val="0"/>
          <w:sz w:val="24"/>
          <w:szCs w:val="24"/>
          <w:lang w:val="en-US"/>
          <w14:ligatures w14:val="none"/>
        </w:rPr>
        <w:t>:</w:t>
      </w:r>
    </w:p>
    <w:p w14:paraId="0541EB90" w14:textId="77777777" w:rsidR="00FA4952" w:rsidRPr="0001421F" w:rsidRDefault="00FA4952" w:rsidP="00FA4952">
      <w:pPr>
        <w:numPr>
          <w:ilvl w:val="0"/>
          <w:numId w:val="2"/>
        </w:numPr>
        <w:spacing w:after="0" w:line="360" w:lineRule="auto"/>
        <w:ind w:firstLine="720"/>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prevederile Directivei Consiliului European nr.1999/31/CE privind depozitarea deșeurilor, transpusă în legislația națională prin Hotărârea Guvernului nr.349/2005 privind depozitarea deșeurilor, prevederile Ghidului Solicitantului, Axa prioritară 2- POS Mediu, Domeniul Major de Investiție 1- ”Dezvoltarea sistemelor integrate de management al deșeurilor și extinderea infrastructurii de management al deșeurilor”, prevederile Legii serviciilor comunitare de utilități publice nr.51/2006, republicată, cu modificările și completările ulterioare, prevederile Legii privind serviciul de salubrizare a localităților nr.101/2006, republicată, cu modificările și completările ulterioare;</w:t>
      </w:r>
    </w:p>
    <w:p w14:paraId="4CF6A3B7" w14:textId="77777777" w:rsidR="00FA4952" w:rsidRPr="0001421F" w:rsidRDefault="00FA4952" w:rsidP="00FA4952">
      <w:pPr>
        <w:numPr>
          <w:ilvl w:val="0"/>
          <w:numId w:val="2"/>
        </w:numPr>
        <w:spacing w:after="0" w:line="360" w:lineRule="auto"/>
        <w:ind w:firstLine="720"/>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lang w:eastAsia="ro-RO"/>
          <w14:ligatures w14:val="none"/>
        </w:rPr>
        <w:t xml:space="preserve">Statutul </w:t>
      </w:r>
      <w:r w:rsidRPr="0001421F">
        <w:rPr>
          <w:rFonts w:ascii="Times New Roman" w:hAnsi="Times New Roman" w:cs="Times New Roman"/>
          <w:bCs/>
          <w:kern w:val="0"/>
          <w:sz w:val="24"/>
          <w:szCs w:val="24"/>
          <w:lang w:eastAsia="ro-RO"/>
          <w14:ligatures w14:val="none"/>
        </w:rPr>
        <w:t xml:space="preserve">Asociaţiei de Dezvoltare Intercomunitară pentru Salubrizare Bacău, cu modificările și completările ulterioare, </w:t>
      </w:r>
      <w:r w:rsidRPr="0001421F">
        <w:rPr>
          <w:rFonts w:ascii="Times New Roman" w:hAnsi="Times New Roman" w:cs="Times New Roman"/>
          <w:kern w:val="0"/>
          <w:sz w:val="24"/>
          <w:szCs w:val="24"/>
          <w14:ligatures w14:val="none"/>
        </w:rPr>
        <w:t>precum și prevederile Contractului de finanțare nr.131826/11.04.2011, încheiat între Ministerul Mediului și Pădurilor și Consiliul Județean Bacău.</w:t>
      </w:r>
    </w:p>
    <w:p w14:paraId="2CF38A5C"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Având în vedere prevederile Contractului de Delegare prin Concesionare a serviciilor de colectare și transport deșeuri municipale în Județul Bacău nr. 180/2957/05.06.2015, încheiat cu S.C. COMPANIA ROMPREST SERVICE S.A., modificat prin Actele Adiționale 1-6;</w:t>
      </w:r>
    </w:p>
    <w:p w14:paraId="160FADF6"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Adresa ADIS Bacău nr. 3304/ 26.09.2023- Solicitare punct de vedere Consiliul Concurenței- prelungire contract Romprest;</w:t>
      </w:r>
    </w:p>
    <w:p w14:paraId="7291753B"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Adresa ADIS Bacău nr. 3305/ 26.09.2023- privind solicitare punct de vedere către ROMPREST cu privire la prelungire contract;</w:t>
      </w:r>
    </w:p>
    <w:p w14:paraId="514B417B"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lastRenderedPageBreak/>
        <w:t>Adresa nr. 3441/ 11.10.2023- Răspunsul Consiliului Concurenței la adresa ADIS Bacău nr. 3304/ 26.09.2023;</w:t>
      </w:r>
    </w:p>
    <w:p w14:paraId="4F1BFEFF"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Adresa ADIS Bacău nr. 3507/ 18.10.2023- Solicitare punct de vedere A.N.A.P.- prelungire contract Romprest;</w:t>
      </w:r>
    </w:p>
    <w:p w14:paraId="00126B63"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Adresa nr. 8816/ 17.11.2023, înregistrată la sediul ADIS Bacău cu nr. 3783/ 17.11.2023- răspuns la adresa ADIS Bacău nr. 3507/ 18.10.2023;</w:t>
      </w:r>
    </w:p>
    <w:p w14:paraId="5DAE53E9"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Adresa nr. 4096/ 12.12.2023- solicitare punct de vedere A.N.R.S.C.- prelungire contract Romprest;</w:t>
      </w:r>
    </w:p>
    <w:p w14:paraId="03D5EC2A" w14:textId="77777777" w:rsidR="00FA4952" w:rsidRPr="0001421F" w:rsidRDefault="00FA4952" w:rsidP="00FA4952">
      <w:pPr>
        <w:numPr>
          <w:ilvl w:val="0"/>
          <w:numId w:val="1"/>
        </w:numPr>
        <w:spacing w:after="0" w:line="360" w:lineRule="auto"/>
        <w:ind w:left="142" w:firstLine="567"/>
        <w:contextualSpacing/>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 xml:space="preserve">Decizia Consiliului Director al ADIS Bacău nr. </w:t>
      </w:r>
      <w:r>
        <w:rPr>
          <w:rFonts w:ascii="Times New Roman" w:hAnsi="Times New Roman" w:cs="Times New Roman"/>
          <w:kern w:val="0"/>
          <w:sz w:val="24"/>
          <w:szCs w:val="24"/>
          <w14:ligatures w14:val="none"/>
        </w:rPr>
        <w:t>30</w:t>
      </w:r>
      <w:r w:rsidRPr="0001421F">
        <w:rPr>
          <w:rFonts w:ascii="Times New Roman" w:hAnsi="Times New Roman" w:cs="Times New Roman"/>
          <w:kern w:val="0"/>
          <w:sz w:val="24"/>
          <w:szCs w:val="24"/>
          <w14:ligatures w14:val="none"/>
        </w:rPr>
        <w:t>/</w:t>
      </w:r>
      <w:r>
        <w:rPr>
          <w:rFonts w:ascii="Times New Roman" w:hAnsi="Times New Roman" w:cs="Times New Roman"/>
          <w:kern w:val="0"/>
          <w:sz w:val="24"/>
          <w:szCs w:val="24"/>
          <w14:ligatures w14:val="none"/>
        </w:rPr>
        <w:t>12.12</w:t>
      </w:r>
      <w:r w:rsidRPr="0001421F">
        <w:rPr>
          <w:rFonts w:ascii="Times New Roman" w:hAnsi="Times New Roman" w:cs="Times New Roman"/>
          <w:kern w:val="0"/>
          <w:sz w:val="24"/>
          <w:szCs w:val="24"/>
          <w14:ligatures w14:val="none"/>
        </w:rPr>
        <w:t xml:space="preserve">.2023 </w:t>
      </w:r>
      <w:r w:rsidRPr="0001421F">
        <w:rPr>
          <w:rFonts w:ascii="Times New Roman" w:hAnsi="Times New Roman" w:cs="Times New Roman"/>
          <w:kern w:val="0"/>
          <w:sz w:val="24"/>
          <w:szCs w:val="24"/>
          <w:bdr w:val="none" w:sz="0" w:space="0" w:color="auto" w:frame="1"/>
          <w14:ligatures w14:val="none"/>
        </w:rPr>
        <w:t xml:space="preserve">privind transmiterea spre analiză și </w:t>
      </w:r>
      <w:r w:rsidRPr="0001421F">
        <w:rPr>
          <w:rFonts w:ascii="Times New Roman" w:hAnsi="Times New Roman" w:cs="Times New Roman"/>
          <w:kern w:val="0"/>
          <w:sz w:val="24"/>
          <w:szCs w:val="24"/>
          <w14:ligatures w14:val="none"/>
        </w:rPr>
        <w:t>aprobare a prelungirii perioadei contractuale prin Actului Adițional nr. 7 a</w:t>
      </w:r>
      <w:r w:rsidRPr="0001421F">
        <w:rPr>
          <w:rFonts w:ascii="Times New Roman" w:hAnsi="Times New Roman" w:cs="Times New Roman"/>
          <w:b/>
          <w:bCs/>
          <w:kern w:val="0"/>
          <w:sz w:val="24"/>
          <w:szCs w:val="24"/>
          <w14:ligatures w14:val="none"/>
        </w:rPr>
        <w:t xml:space="preserve"> contractului de concesionare pentru delegarea gestiunii serviciilor de colectare și transport deșeuri municipale în județul Bacău nr. 180/2957/ 06.05.2015</w:t>
      </w:r>
      <w:r w:rsidRPr="0001421F">
        <w:rPr>
          <w:rFonts w:ascii="Times New Roman" w:hAnsi="Times New Roman" w:cs="Times New Roman"/>
          <w:kern w:val="0"/>
          <w:sz w:val="24"/>
          <w:szCs w:val="24"/>
          <w14:ligatures w14:val="none"/>
        </w:rPr>
        <w:t xml:space="preserve"> încheiat cu S.C. COMPANIA ROMPREST SERVICE S.A.</w:t>
      </w:r>
    </w:p>
    <w:p w14:paraId="40D1B231" w14:textId="77777777" w:rsidR="00FA4952" w:rsidRPr="0001421F" w:rsidRDefault="00FA4952" w:rsidP="00FA4952">
      <w:pPr>
        <w:spacing w:after="0" w:line="360" w:lineRule="auto"/>
        <w:ind w:firstLine="720"/>
        <w:jc w:val="both"/>
        <w:rPr>
          <w:rFonts w:ascii="Times New Roman" w:hAnsi="Times New Roman" w:cs="Times New Roman"/>
          <w:color w:val="000000"/>
          <w:kern w:val="0"/>
          <w:sz w:val="24"/>
          <w:szCs w:val="24"/>
          <w14:ligatures w14:val="none"/>
        </w:rPr>
      </w:pPr>
      <w:r w:rsidRPr="0001421F">
        <w:rPr>
          <w:rFonts w:ascii="Times New Roman" w:hAnsi="Times New Roman" w:cs="Times New Roman"/>
          <w:bCs/>
          <w:iCs/>
          <w:kern w:val="0"/>
          <w:sz w:val="24"/>
          <w:szCs w:val="24"/>
          <w14:ligatures w14:val="none"/>
        </w:rPr>
        <w:t>Ținând cont de prevederile OUG 92/2021 privind regimul deșeurilor;</w:t>
      </w:r>
    </w:p>
    <w:p w14:paraId="47ADDEB6" w14:textId="77777777" w:rsidR="00FA4952" w:rsidRPr="0001421F" w:rsidRDefault="00FA4952" w:rsidP="00FA4952">
      <w:pPr>
        <w:spacing w:after="0" w:line="360" w:lineRule="auto"/>
        <w:ind w:firstLine="720"/>
        <w:jc w:val="both"/>
        <w:rPr>
          <w:rFonts w:ascii="Times New Roman" w:hAnsi="Times New Roman" w:cs="Times New Roman"/>
          <w:kern w:val="0"/>
          <w:sz w:val="24"/>
          <w:szCs w:val="24"/>
          <w14:ligatures w14:val="none"/>
        </w:rPr>
      </w:pPr>
      <w:r w:rsidRPr="0001421F">
        <w:rPr>
          <w:rFonts w:ascii="Times New Roman" w:hAnsi="Times New Roman" w:cs="Times New Roman"/>
          <w:kern w:val="0"/>
          <w:sz w:val="24"/>
          <w:szCs w:val="24"/>
          <w14:ligatures w14:val="none"/>
        </w:rPr>
        <w:t xml:space="preserve">Văzând Raportul Primarului </w:t>
      </w:r>
      <w:r w:rsidRPr="0001421F">
        <w:rPr>
          <w:rFonts w:ascii="Times New Roman" w:hAnsi="Times New Roman" w:cs="Times New Roman"/>
          <w:bCs/>
          <w:kern w:val="0"/>
          <w:sz w:val="24"/>
          <w:szCs w:val="24"/>
          <w:bdr w:val="none" w:sz="0" w:space="0" w:color="auto" w:frame="1"/>
          <w14:ligatures w14:val="none"/>
        </w:rPr>
        <w:t>Comunei</w:t>
      </w:r>
      <w:r>
        <w:rPr>
          <w:rFonts w:ascii="Times New Roman" w:hAnsi="Times New Roman" w:cs="Times New Roman"/>
          <w:bCs/>
          <w:kern w:val="0"/>
          <w:sz w:val="24"/>
          <w:szCs w:val="24"/>
          <w:bdr w:val="none" w:sz="0" w:space="0" w:color="auto" w:frame="1"/>
          <w14:ligatures w14:val="none"/>
        </w:rPr>
        <w:t xml:space="preserve"> Parava </w:t>
      </w:r>
      <w:r w:rsidRPr="0001421F">
        <w:rPr>
          <w:rFonts w:ascii="Times New Roman" w:hAnsi="Times New Roman" w:cs="Times New Roman"/>
          <w:bCs/>
          <w:kern w:val="0"/>
          <w:sz w:val="24"/>
          <w:szCs w:val="24"/>
          <w:bdr w:val="none" w:sz="0" w:space="0" w:color="auto" w:frame="1"/>
          <w14:ligatures w14:val="none"/>
        </w:rPr>
        <w:t xml:space="preserve">, </w:t>
      </w:r>
      <w:r w:rsidRPr="0001421F">
        <w:rPr>
          <w:rFonts w:ascii="Times New Roman" w:hAnsi="Times New Roman" w:cs="Times New Roman"/>
          <w:kern w:val="0"/>
          <w:sz w:val="24"/>
          <w:szCs w:val="24"/>
          <w14:ligatures w14:val="none"/>
        </w:rPr>
        <w:t>nr.</w:t>
      </w:r>
      <w:r>
        <w:rPr>
          <w:rFonts w:ascii="Times New Roman" w:hAnsi="Times New Roman" w:cs="Times New Roman"/>
          <w:kern w:val="0"/>
          <w:sz w:val="24"/>
          <w:szCs w:val="24"/>
          <w14:ligatures w14:val="none"/>
        </w:rPr>
        <w:t>65/08.01.2024</w:t>
      </w:r>
      <w:r w:rsidRPr="0001421F">
        <w:rPr>
          <w:rFonts w:ascii="Times New Roman" w:hAnsi="Times New Roman" w:cs="Times New Roman"/>
          <w:kern w:val="0"/>
          <w:sz w:val="24"/>
          <w:szCs w:val="24"/>
          <w14:ligatures w14:val="none"/>
        </w:rPr>
        <w:t>,  Raportul compartimentului de specialitate nr.</w:t>
      </w:r>
      <w:r>
        <w:rPr>
          <w:rFonts w:ascii="Times New Roman" w:hAnsi="Times New Roman" w:cs="Times New Roman"/>
          <w:kern w:val="0"/>
          <w:sz w:val="24"/>
          <w:szCs w:val="24"/>
          <w14:ligatures w14:val="none"/>
        </w:rPr>
        <w:t>67/08.01.2024</w:t>
      </w:r>
      <w:r w:rsidRPr="0001421F">
        <w:rPr>
          <w:rFonts w:ascii="Times New Roman" w:hAnsi="Times New Roman" w:cs="Times New Roman"/>
          <w:kern w:val="0"/>
          <w:sz w:val="24"/>
          <w:szCs w:val="24"/>
          <w14:ligatures w14:val="none"/>
        </w:rPr>
        <w:t>, precum și avizul comisiilor de specialitate ale Consiliului Local</w:t>
      </w:r>
      <w:r>
        <w:rPr>
          <w:rFonts w:ascii="Times New Roman" w:hAnsi="Times New Roman" w:cs="Times New Roman"/>
          <w:kern w:val="0"/>
          <w:sz w:val="24"/>
          <w:szCs w:val="24"/>
          <w14:ligatures w14:val="none"/>
        </w:rPr>
        <w:t xml:space="preserve"> </w:t>
      </w:r>
      <w:r w:rsidRPr="0001421F">
        <w:rPr>
          <w:rFonts w:ascii="Times New Roman" w:hAnsi="Times New Roman" w:cs="Times New Roman"/>
          <w:kern w:val="0"/>
          <w:sz w:val="24"/>
          <w:szCs w:val="24"/>
          <w14:ligatures w14:val="none"/>
        </w:rPr>
        <w:t xml:space="preserve">al </w:t>
      </w:r>
      <w:r w:rsidRPr="0001421F">
        <w:rPr>
          <w:rFonts w:ascii="Times New Roman" w:hAnsi="Times New Roman" w:cs="Times New Roman"/>
          <w:bCs/>
          <w:kern w:val="0"/>
          <w:sz w:val="24"/>
          <w:szCs w:val="24"/>
          <w:bdr w:val="none" w:sz="0" w:space="0" w:color="auto" w:frame="1"/>
          <w14:ligatures w14:val="none"/>
        </w:rPr>
        <w:t>Comunei/</w:t>
      </w:r>
      <w:r>
        <w:rPr>
          <w:rFonts w:ascii="Times New Roman" w:hAnsi="Times New Roman" w:cs="Times New Roman"/>
          <w:bCs/>
          <w:kern w:val="0"/>
          <w:sz w:val="24"/>
          <w:szCs w:val="24"/>
          <w:bdr w:val="none" w:sz="0" w:space="0" w:color="auto" w:frame="1"/>
          <w14:ligatures w14:val="none"/>
        </w:rPr>
        <w:t xml:space="preserve">Parava </w:t>
      </w:r>
      <w:r w:rsidRPr="0001421F">
        <w:rPr>
          <w:rFonts w:ascii="Times New Roman" w:hAnsi="Times New Roman" w:cs="Times New Roman"/>
          <w:kern w:val="0"/>
          <w:sz w:val="24"/>
          <w:szCs w:val="24"/>
          <w14:ligatures w14:val="none"/>
        </w:rPr>
        <w:t>;</w:t>
      </w:r>
    </w:p>
    <w:p w14:paraId="7445CEF2" w14:textId="77777777" w:rsidR="00FA4952" w:rsidRPr="00BC49DF" w:rsidRDefault="00FA4952" w:rsidP="00FA4952">
      <w:pPr>
        <w:spacing w:after="0" w:line="240" w:lineRule="auto"/>
        <w:ind w:firstLine="708"/>
        <w:jc w:val="both"/>
        <w:rPr>
          <w:rFonts w:ascii="Times New Roman" w:eastAsia="Times New Roman" w:hAnsi="Times New Roman" w:cs="Times New Roman"/>
          <w:sz w:val="28"/>
          <w:szCs w:val="28"/>
          <w:lang w:val="fr-FR"/>
        </w:rPr>
      </w:pPr>
      <w:r>
        <w:rPr>
          <w:rFonts w:ascii="Times New Roman" w:hAnsi="Times New Roman" w:cs="Times New Roman"/>
          <w:kern w:val="0"/>
          <w:sz w:val="24"/>
          <w:szCs w:val="24"/>
          <w14:ligatures w14:val="none"/>
        </w:rPr>
        <w:t xml:space="preserve"> </w:t>
      </w:r>
      <w:r w:rsidRPr="00BC49DF">
        <w:rPr>
          <w:rFonts w:ascii="Times New Roman" w:eastAsia="Times New Roman" w:hAnsi="Times New Roman" w:cs="Times New Roman"/>
          <w:sz w:val="28"/>
          <w:szCs w:val="28"/>
        </w:rPr>
        <w:t>În baza dispozițiilor art. 129 alin. (2) lit. b,d și e și ale al</w:t>
      </w:r>
      <w:r w:rsidRPr="00BC49DF">
        <w:rPr>
          <w:rFonts w:ascii="Times New Roman" w:eastAsia="Times New Roman" w:hAnsi="Times New Roman" w:cs="Times New Roman"/>
          <w:sz w:val="28"/>
          <w:szCs w:val="28"/>
          <w:lang w:val="fr-FR"/>
        </w:rPr>
        <w:t xml:space="preserve">in. (9), lit. a </w:t>
      </w:r>
      <w:proofErr w:type="spellStart"/>
      <w:r w:rsidRPr="00BC49DF">
        <w:rPr>
          <w:rFonts w:ascii="Times New Roman" w:eastAsia="Times New Roman" w:hAnsi="Times New Roman" w:cs="Times New Roman"/>
          <w:sz w:val="28"/>
          <w:szCs w:val="28"/>
          <w:lang w:val="fr-FR"/>
        </w:rPr>
        <w:t>din</w:t>
      </w:r>
      <w:proofErr w:type="spellEnd"/>
      <w:r w:rsidRPr="00BC49DF">
        <w:rPr>
          <w:rFonts w:ascii="Times New Roman" w:eastAsia="Times New Roman" w:hAnsi="Times New Roman" w:cs="Times New Roman"/>
          <w:sz w:val="28"/>
          <w:szCs w:val="28"/>
          <w:lang w:val="fr-FR"/>
        </w:rPr>
        <w:t xml:space="preserve"> OUG nr.57/2019 </w:t>
      </w:r>
      <w:r w:rsidRPr="00BC49DF">
        <w:rPr>
          <w:rFonts w:ascii="Times New Roman" w:eastAsia="Times New Roman" w:hAnsi="Times New Roman" w:cs="Times New Roman"/>
          <w:sz w:val="28"/>
          <w:szCs w:val="24"/>
        </w:rPr>
        <w:t>privind Codul Administrativ</w:t>
      </w:r>
      <w:r w:rsidRPr="00BC49DF">
        <w:rPr>
          <w:rFonts w:ascii="Times New Roman" w:eastAsia="Times New Roman" w:hAnsi="Times New Roman" w:cs="Times New Roman"/>
          <w:sz w:val="28"/>
          <w:szCs w:val="28"/>
          <w:lang w:val="fr-FR"/>
        </w:rPr>
        <w:t xml:space="preserve">, </w:t>
      </w:r>
      <w:proofErr w:type="spellStart"/>
      <w:r w:rsidRPr="00BC49DF">
        <w:rPr>
          <w:rFonts w:ascii="Times New Roman" w:eastAsia="Times New Roman" w:hAnsi="Times New Roman" w:cs="Times New Roman"/>
          <w:sz w:val="28"/>
          <w:szCs w:val="28"/>
          <w:lang w:val="fr-FR"/>
        </w:rPr>
        <w:t>republicată</w:t>
      </w:r>
      <w:proofErr w:type="spellEnd"/>
      <w:r w:rsidRPr="00BC49DF">
        <w:rPr>
          <w:rFonts w:ascii="Times New Roman" w:eastAsia="Times New Roman" w:hAnsi="Times New Roman" w:cs="Times New Roman"/>
          <w:sz w:val="28"/>
          <w:szCs w:val="28"/>
          <w:lang w:val="fr-FR"/>
        </w:rPr>
        <w:t xml:space="preserve">, </w:t>
      </w:r>
      <w:proofErr w:type="spellStart"/>
      <w:r w:rsidRPr="00BC49DF">
        <w:rPr>
          <w:rFonts w:ascii="Times New Roman" w:eastAsia="Times New Roman" w:hAnsi="Times New Roman" w:cs="Times New Roman"/>
          <w:sz w:val="28"/>
          <w:szCs w:val="28"/>
          <w:lang w:val="fr-FR"/>
        </w:rPr>
        <w:t>cu</w:t>
      </w:r>
      <w:proofErr w:type="spellEnd"/>
      <w:r w:rsidRPr="00BC49DF">
        <w:rPr>
          <w:rFonts w:ascii="Times New Roman" w:eastAsia="Times New Roman" w:hAnsi="Times New Roman" w:cs="Times New Roman"/>
          <w:sz w:val="28"/>
          <w:szCs w:val="28"/>
          <w:lang w:val="fr-FR"/>
        </w:rPr>
        <w:t xml:space="preserve"> </w:t>
      </w:r>
      <w:proofErr w:type="spellStart"/>
      <w:r w:rsidRPr="00BC49DF">
        <w:rPr>
          <w:rFonts w:ascii="Times New Roman" w:eastAsia="Times New Roman" w:hAnsi="Times New Roman" w:cs="Times New Roman"/>
          <w:sz w:val="28"/>
          <w:szCs w:val="28"/>
          <w:lang w:val="fr-FR"/>
        </w:rPr>
        <w:t>modificările</w:t>
      </w:r>
      <w:proofErr w:type="spellEnd"/>
      <w:r w:rsidRPr="00BC49DF">
        <w:rPr>
          <w:rFonts w:ascii="Times New Roman" w:eastAsia="Times New Roman" w:hAnsi="Times New Roman" w:cs="Times New Roman"/>
          <w:sz w:val="28"/>
          <w:szCs w:val="28"/>
          <w:lang w:val="fr-FR"/>
        </w:rPr>
        <w:t xml:space="preserve"> </w:t>
      </w:r>
      <w:proofErr w:type="spellStart"/>
      <w:r w:rsidRPr="00BC49DF">
        <w:rPr>
          <w:rFonts w:ascii="Times New Roman" w:eastAsia="Times New Roman" w:hAnsi="Times New Roman" w:cs="Times New Roman"/>
          <w:sz w:val="28"/>
          <w:szCs w:val="28"/>
          <w:lang w:val="fr-FR"/>
        </w:rPr>
        <w:t>și</w:t>
      </w:r>
      <w:proofErr w:type="spellEnd"/>
      <w:r w:rsidRPr="00BC49DF">
        <w:rPr>
          <w:rFonts w:ascii="Times New Roman" w:eastAsia="Times New Roman" w:hAnsi="Times New Roman" w:cs="Times New Roman"/>
          <w:sz w:val="28"/>
          <w:szCs w:val="28"/>
          <w:lang w:val="fr-FR"/>
        </w:rPr>
        <w:t xml:space="preserve"> </w:t>
      </w:r>
      <w:proofErr w:type="spellStart"/>
      <w:r w:rsidRPr="00BC49DF">
        <w:rPr>
          <w:rFonts w:ascii="Times New Roman" w:eastAsia="Times New Roman" w:hAnsi="Times New Roman" w:cs="Times New Roman"/>
          <w:sz w:val="28"/>
          <w:szCs w:val="28"/>
          <w:lang w:val="fr-FR"/>
        </w:rPr>
        <w:t>completările</w:t>
      </w:r>
      <w:proofErr w:type="spellEnd"/>
      <w:r w:rsidRPr="00BC49DF">
        <w:rPr>
          <w:rFonts w:ascii="Times New Roman" w:eastAsia="Times New Roman" w:hAnsi="Times New Roman" w:cs="Times New Roman"/>
          <w:sz w:val="28"/>
          <w:szCs w:val="28"/>
          <w:lang w:val="fr-FR"/>
        </w:rPr>
        <w:t xml:space="preserve"> </w:t>
      </w:r>
      <w:proofErr w:type="spellStart"/>
      <w:r w:rsidRPr="00BC49DF">
        <w:rPr>
          <w:rFonts w:ascii="Times New Roman" w:eastAsia="Times New Roman" w:hAnsi="Times New Roman" w:cs="Times New Roman"/>
          <w:sz w:val="28"/>
          <w:szCs w:val="28"/>
          <w:lang w:val="fr-FR"/>
        </w:rPr>
        <w:t>ulterioare</w:t>
      </w:r>
      <w:proofErr w:type="spellEnd"/>
      <w:r w:rsidRPr="00BC49DF">
        <w:rPr>
          <w:rFonts w:ascii="Times New Roman" w:eastAsia="Times New Roman" w:hAnsi="Times New Roman" w:cs="Times New Roman"/>
          <w:sz w:val="28"/>
          <w:szCs w:val="28"/>
          <w:lang w:val="fr-FR"/>
        </w:rPr>
        <w:t>,</w:t>
      </w:r>
    </w:p>
    <w:p w14:paraId="35210A28" w14:textId="77777777" w:rsidR="00FA4952" w:rsidRPr="0001421F" w:rsidRDefault="00FA4952" w:rsidP="00FA4952">
      <w:pPr>
        <w:spacing w:after="0" w:line="360" w:lineRule="auto"/>
        <w:ind w:firstLine="709"/>
        <w:jc w:val="both"/>
        <w:rPr>
          <w:rFonts w:ascii="Times New Roman" w:hAnsi="Times New Roman" w:cs="Times New Roman"/>
          <w:kern w:val="0"/>
          <w:sz w:val="24"/>
          <w:szCs w:val="24"/>
          <w14:ligatures w14:val="none"/>
        </w:rPr>
      </w:pPr>
    </w:p>
    <w:p w14:paraId="4F8F7E44" w14:textId="5671FA5C" w:rsidR="00FA4952" w:rsidRPr="0001421F" w:rsidRDefault="00FA4952" w:rsidP="00FA4952">
      <w:pPr>
        <w:spacing w:after="0" w:line="360" w:lineRule="auto"/>
        <w:jc w:val="center"/>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Hotaraste</w:t>
      </w:r>
      <w:r>
        <w:rPr>
          <w:rFonts w:ascii="Times New Roman" w:hAnsi="Times New Roman" w:cs="Times New Roman"/>
          <w:b/>
          <w:kern w:val="0"/>
          <w:sz w:val="24"/>
          <w:szCs w:val="24"/>
          <w14:ligatures w14:val="none"/>
        </w:rPr>
        <w:t xml:space="preserve"> :</w:t>
      </w:r>
    </w:p>
    <w:p w14:paraId="4EEBD975" w14:textId="77777777" w:rsidR="00FA4952" w:rsidRPr="0001421F" w:rsidRDefault="00FA4952" w:rsidP="00FA4952">
      <w:pPr>
        <w:spacing w:after="0" w:line="360" w:lineRule="auto"/>
        <w:ind w:firstLine="360"/>
        <w:jc w:val="both"/>
        <w:rPr>
          <w:kern w:val="0"/>
          <w14:ligatures w14:val="none"/>
        </w:rPr>
      </w:pPr>
      <w:r w:rsidRPr="0001421F">
        <w:rPr>
          <w:rFonts w:ascii="Times New Roman" w:hAnsi="Times New Roman" w:cs="Times New Roman"/>
          <w:b/>
          <w:kern w:val="0"/>
          <w:sz w:val="24"/>
          <w:szCs w:val="24"/>
          <w14:ligatures w14:val="none"/>
        </w:rPr>
        <w:t xml:space="preserve">Art.1.  </w:t>
      </w:r>
      <w:r w:rsidRPr="0001421F">
        <w:rPr>
          <w:rFonts w:ascii="Times New Roman" w:hAnsi="Times New Roman" w:cs="Times New Roman"/>
          <w:kern w:val="0"/>
          <w:sz w:val="24"/>
          <w:szCs w:val="24"/>
          <w14:ligatures w14:val="none"/>
        </w:rPr>
        <w:t>Se aprobă prelungirea perioadei contractuale prin Actului Adițional nr. 7 a</w:t>
      </w:r>
      <w:r w:rsidRPr="0001421F">
        <w:rPr>
          <w:rFonts w:ascii="Times New Roman" w:hAnsi="Times New Roman" w:cs="Times New Roman"/>
          <w:b/>
          <w:bCs/>
          <w:kern w:val="0"/>
          <w:sz w:val="24"/>
          <w:szCs w:val="24"/>
          <w14:ligatures w14:val="none"/>
        </w:rPr>
        <w:t xml:space="preserve"> contractului de concesionare pentru delegarea gestiunii serviciilor de colectare și transport deșeuri municipale în județul Bacău nr. 180/2957/ 06.05.2015</w:t>
      </w:r>
      <w:r w:rsidRPr="0001421F">
        <w:rPr>
          <w:rFonts w:ascii="Times New Roman" w:hAnsi="Times New Roman" w:cs="Times New Roman"/>
          <w:kern w:val="0"/>
          <w:sz w:val="24"/>
          <w:szCs w:val="24"/>
          <w14:ligatures w14:val="none"/>
        </w:rPr>
        <w:t xml:space="preserve"> încheiat cu S.C. COMPANIA ROMPREST SERVICE S.A. ., conform Anexei nr. 1, care face parte integrantă din prezenta Hotărâre.</w:t>
      </w:r>
    </w:p>
    <w:p w14:paraId="490246C7" w14:textId="77777777" w:rsidR="00FA4952" w:rsidRPr="0001421F" w:rsidRDefault="00FA4952" w:rsidP="00FA4952">
      <w:pPr>
        <w:spacing w:after="0" w:line="360" w:lineRule="auto"/>
        <w:ind w:firstLine="360"/>
        <w:jc w:val="both"/>
        <w:rPr>
          <w:rFonts w:ascii="Times New Roman" w:hAnsi="Times New Roman" w:cs="Times New Roman"/>
          <w:kern w:val="0"/>
          <w:sz w:val="24"/>
          <w:szCs w:val="24"/>
          <w14:ligatures w14:val="none"/>
        </w:rPr>
      </w:pPr>
      <w:r w:rsidRPr="0001421F">
        <w:rPr>
          <w:rFonts w:ascii="Times New Roman" w:hAnsi="Times New Roman" w:cs="Times New Roman"/>
          <w:b/>
          <w:kern w:val="0"/>
          <w:sz w:val="24"/>
          <w:szCs w:val="24"/>
          <w14:ligatures w14:val="none"/>
        </w:rPr>
        <w:t xml:space="preserve">Art.2. </w:t>
      </w:r>
      <w:r w:rsidRPr="0001421F">
        <w:rPr>
          <w:rFonts w:ascii="Times New Roman" w:hAnsi="Times New Roman" w:cs="Times New Roman"/>
          <w:kern w:val="0"/>
          <w:sz w:val="24"/>
          <w:szCs w:val="24"/>
          <w14:ligatures w14:val="none"/>
        </w:rPr>
        <w:t>Se aprobă modificarea Anexei nr. 9.1 și 9.2 la Contractul 180/2957/06.05.2015, conform Anexei nr. 2 la prezenta Hotărâre.</w:t>
      </w:r>
    </w:p>
    <w:p w14:paraId="776221FF" w14:textId="77777777" w:rsidR="00FA4952" w:rsidRPr="0001421F" w:rsidRDefault="00FA4952" w:rsidP="00FA4952">
      <w:pPr>
        <w:spacing w:after="0" w:line="360" w:lineRule="auto"/>
        <w:ind w:firstLine="426"/>
        <w:jc w:val="both"/>
        <w:rPr>
          <w:rFonts w:ascii="Times New Roman" w:hAnsi="Times New Roman" w:cs="Times New Roman"/>
          <w:b/>
          <w:bCs/>
          <w:kern w:val="0"/>
          <w:sz w:val="24"/>
          <w:szCs w:val="24"/>
          <w14:ligatures w14:val="none"/>
        </w:rPr>
      </w:pPr>
      <w:r w:rsidRPr="0001421F">
        <w:rPr>
          <w:rFonts w:ascii="Times New Roman" w:hAnsi="Times New Roman" w:cs="Times New Roman"/>
          <w:b/>
          <w:bCs/>
          <w:kern w:val="0"/>
          <w:sz w:val="24"/>
          <w:szCs w:val="24"/>
          <w14:ligatures w14:val="none"/>
        </w:rPr>
        <w:t xml:space="preserve">Art.3. </w:t>
      </w:r>
      <w:r w:rsidRPr="0001421F">
        <w:rPr>
          <w:rFonts w:ascii="Times New Roman" w:hAnsi="Times New Roman" w:cs="Times New Roman"/>
          <w:kern w:val="0"/>
          <w:sz w:val="24"/>
          <w:szCs w:val="24"/>
          <w14:ligatures w14:val="none"/>
        </w:rPr>
        <w:t>Se împuternicește Dl</w:t>
      </w:r>
      <w:r>
        <w:rPr>
          <w:rFonts w:ascii="Times New Roman" w:hAnsi="Times New Roman" w:cs="Times New Roman"/>
          <w:kern w:val="0"/>
          <w:sz w:val="24"/>
          <w:szCs w:val="24"/>
          <w14:ligatures w14:val="none"/>
        </w:rPr>
        <w:t xml:space="preserve">. Dediu Costel </w:t>
      </w:r>
      <w:r w:rsidRPr="0001421F">
        <w:rPr>
          <w:rFonts w:ascii="Times New Roman" w:hAnsi="Times New Roman" w:cs="Times New Roman"/>
          <w:kern w:val="0"/>
          <w:sz w:val="24"/>
          <w:szCs w:val="24"/>
          <w14:ligatures w14:val="none"/>
        </w:rPr>
        <w:t xml:space="preserve"> având calitatea de reprezentant al </w:t>
      </w:r>
      <w:r w:rsidRPr="0001421F">
        <w:rPr>
          <w:rFonts w:ascii="Times New Roman" w:hAnsi="Times New Roman" w:cs="Times New Roman"/>
          <w:bCs/>
          <w:kern w:val="0"/>
          <w:sz w:val="24"/>
          <w:szCs w:val="24"/>
          <w:bdr w:val="none" w:sz="0" w:space="0" w:color="auto" w:frame="1"/>
          <w14:ligatures w14:val="none"/>
        </w:rPr>
        <w:t>Comunei</w:t>
      </w:r>
      <w:r>
        <w:rPr>
          <w:rFonts w:ascii="Times New Roman" w:hAnsi="Times New Roman" w:cs="Times New Roman"/>
          <w:bCs/>
          <w:kern w:val="0"/>
          <w:sz w:val="24"/>
          <w:szCs w:val="24"/>
          <w:bdr w:val="none" w:sz="0" w:space="0" w:color="auto" w:frame="1"/>
          <w14:ligatures w14:val="none"/>
        </w:rPr>
        <w:t xml:space="preserve"> Parava</w:t>
      </w:r>
      <w:r w:rsidRPr="0001421F">
        <w:rPr>
          <w:rFonts w:ascii="Times New Roman" w:hAnsi="Times New Roman" w:cs="Times New Roman"/>
          <w:bCs/>
          <w:kern w:val="0"/>
          <w:sz w:val="24"/>
          <w:szCs w:val="24"/>
          <w:bdr w:val="none" w:sz="0" w:space="0" w:color="auto" w:frame="1"/>
          <w14:ligatures w14:val="none"/>
        </w:rPr>
        <w:t xml:space="preserve"> </w:t>
      </w:r>
      <w:r w:rsidRPr="0001421F">
        <w:rPr>
          <w:rFonts w:ascii="Times New Roman" w:hAnsi="Times New Roman" w:cs="Times New Roman"/>
          <w:kern w:val="0"/>
          <w:sz w:val="24"/>
          <w:szCs w:val="24"/>
          <w14:ligatures w14:val="none"/>
        </w:rPr>
        <w:t>în Adunarea Generală a Asociaţiei de Dezvoltare Intercomunitară pentru Salubrizare Bacău, să voteze în conformitate cu prevederile art.1, art. 2 și art.3  din prezenta hotărâre în Adunarea Generală a Asociaţiei ADIS Bacău.</w:t>
      </w:r>
    </w:p>
    <w:p w14:paraId="0ABF2E73" w14:textId="77777777" w:rsidR="00FA4952" w:rsidRPr="0001421F" w:rsidRDefault="00FA4952" w:rsidP="00FA4952">
      <w:pPr>
        <w:spacing w:after="0" w:line="360" w:lineRule="auto"/>
        <w:ind w:firstLine="426"/>
        <w:jc w:val="both"/>
        <w:rPr>
          <w:rFonts w:ascii="Times New Roman" w:hAnsi="Times New Roman" w:cs="Times New Roman"/>
          <w:kern w:val="0"/>
          <w:sz w:val="24"/>
          <w:szCs w:val="24"/>
          <w14:ligatures w14:val="none"/>
        </w:rPr>
      </w:pPr>
      <w:r w:rsidRPr="0001421F">
        <w:rPr>
          <w:rFonts w:ascii="Times New Roman" w:hAnsi="Times New Roman" w:cs="Times New Roman"/>
          <w:b/>
          <w:kern w:val="0"/>
          <w:sz w:val="24"/>
          <w:szCs w:val="24"/>
          <w14:ligatures w14:val="none"/>
        </w:rPr>
        <w:lastRenderedPageBreak/>
        <w:t>Art.4.</w:t>
      </w:r>
      <w:r w:rsidRPr="0001421F">
        <w:rPr>
          <w:rFonts w:ascii="Times New Roman" w:hAnsi="Times New Roman" w:cs="Times New Roman"/>
          <w:kern w:val="0"/>
          <w:sz w:val="24"/>
          <w:szCs w:val="24"/>
          <w14:ligatures w14:val="none"/>
        </w:rPr>
        <w:t xml:space="preserve"> Se acordă mandat Președintelui Asociației, Valentin IVANCEA, să semneze în numele și pe seama asociaților Actul Adițional nr. 7, cu Anexele aferente.</w:t>
      </w:r>
    </w:p>
    <w:p w14:paraId="63659A29" w14:textId="77777777" w:rsidR="00FA4952" w:rsidRPr="0001421F" w:rsidRDefault="00FA4952" w:rsidP="00FA4952">
      <w:pPr>
        <w:spacing w:after="0" w:line="360" w:lineRule="auto"/>
        <w:ind w:firstLine="426"/>
        <w:jc w:val="both"/>
        <w:rPr>
          <w:rFonts w:ascii="Times New Roman" w:hAnsi="Times New Roman" w:cs="Times New Roman"/>
          <w:kern w:val="0"/>
          <w:sz w:val="24"/>
          <w:szCs w:val="24"/>
          <w14:ligatures w14:val="none"/>
        </w:rPr>
      </w:pPr>
      <w:r w:rsidRPr="0001421F">
        <w:rPr>
          <w:rFonts w:ascii="Times New Roman" w:hAnsi="Times New Roman" w:cs="Times New Roman"/>
          <w:b/>
          <w:kern w:val="0"/>
          <w:sz w:val="24"/>
          <w:szCs w:val="24"/>
          <w14:ligatures w14:val="none"/>
        </w:rPr>
        <w:t xml:space="preserve">Art.5. </w:t>
      </w:r>
      <w:r w:rsidRPr="0001421F">
        <w:rPr>
          <w:rFonts w:ascii="Times New Roman" w:hAnsi="Times New Roman" w:cs="Times New Roman"/>
          <w:kern w:val="0"/>
          <w:sz w:val="24"/>
          <w:szCs w:val="24"/>
          <w14:ligatures w14:val="none"/>
        </w:rPr>
        <w:t>Prezenta hotărâre se va comunica persoanei/persoanelor nominalizate la art. 4, Asociației de Dezvoltare Intercomunitară pentru Salubrizare Bacău, Prefectului Județului Bacău și va fi adusă la cunoștință publică, în condițiile legii.</w:t>
      </w:r>
    </w:p>
    <w:p w14:paraId="47A0B0D1" w14:textId="45093AA2" w:rsidR="00FA4952" w:rsidRPr="0001421F" w:rsidRDefault="00FA4952" w:rsidP="00FA4952">
      <w:pPr>
        <w:tabs>
          <w:tab w:val="left" w:pos="5700"/>
        </w:tabs>
        <w:spacing w:after="0" w:line="360" w:lineRule="auto"/>
        <w:ind w:left="1080"/>
        <w:contextualSpacing/>
        <w:jc w:val="both"/>
        <w:rPr>
          <w:rFonts w:ascii="Times New Roman" w:hAnsi="Times New Roman" w:cs="Times New Roman"/>
          <w:b/>
          <w:kern w:val="0"/>
          <w:sz w:val="24"/>
          <w:szCs w:val="24"/>
          <w14:ligatures w14:val="none"/>
        </w:rPr>
      </w:pPr>
      <w:r>
        <w:rPr>
          <w:rFonts w:ascii="Times New Roman" w:hAnsi="Times New Roman" w:cs="Times New Roman"/>
          <w:kern w:val="0"/>
          <w:sz w:val="24"/>
          <w:szCs w:val="24"/>
          <w14:ligatures w14:val="none"/>
        </w:rPr>
        <w:t xml:space="preserve"> </w:t>
      </w:r>
    </w:p>
    <w:p w14:paraId="7AAC0AAE" w14:textId="77777777" w:rsidR="00FA4952" w:rsidRPr="0001421F" w:rsidRDefault="00FA4952" w:rsidP="00FA4952">
      <w:pPr>
        <w:spacing w:after="0" w:line="360" w:lineRule="auto"/>
        <w:jc w:val="both"/>
        <w:rPr>
          <w:rFonts w:ascii="Times New Roman" w:hAnsi="Times New Roman" w:cs="Times New Roman"/>
          <w:kern w:val="0"/>
          <w:sz w:val="24"/>
          <w:szCs w:val="24"/>
          <w14:ligatures w14:val="none"/>
        </w:rPr>
      </w:pPr>
    </w:p>
    <w:p w14:paraId="35229D5D" w14:textId="77777777" w:rsidR="00FA4952" w:rsidRPr="0001421F" w:rsidRDefault="00FA4952" w:rsidP="00FA4952">
      <w:pPr>
        <w:spacing w:after="0" w:line="360" w:lineRule="auto"/>
        <w:ind w:left="1080"/>
        <w:contextualSpacing/>
        <w:jc w:val="both"/>
        <w:rPr>
          <w:rFonts w:ascii="Times New Roman" w:hAnsi="Times New Roman" w:cs="Times New Roman"/>
          <w:kern w:val="0"/>
          <w:sz w:val="24"/>
          <w:szCs w:val="24"/>
          <w14:ligatures w14:val="none"/>
        </w:rPr>
      </w:pPr>
    </w:p>
    <w:p w14:paraId="0E1B291A" w14:textId="77777777" w:rsidR="00FA4952" w:rsidRPr="00BA5440" w:rsidRDefault="00FA4952" w:rsidP="00FA4952">
      <w:pPr>
        <w:pStyle w:val="NoSpacing"/>
        <w:ind w:left="708" w:firstLine="708"/>
        <w:rPr>
          <w:rFonts w:ascii="Arial Narrow" w:hAnsi="Arial Narrow"/>
          <w:b/>
          <w:sz w:val="28"/>
          <w:szCs w:val="28"/>
        </w:rPr>
      </w:pPr>
      <w:r w:rsidRPr="00BA5440">
        <w:rPr>
          <w:rFonts w:ascii="Arial Narrow" w:hAnsi="Arial Narrow"/>
          <w:b/>
          <w:sz w:val="28"/>
          <w:szCs w:val="28"/>
        </w:rPr>
        <w:t xml:space="preserve">PRESEDINTE  DE SEDINTA </w:t>
      </w:r>
      <w:r w:rsidRPr="00BA5440">
        <w:rPr>
          <w:rFonts w:ascii="Arial Narrow" w:hAnsi="Arial Narrow"/>
          <w:b/>
          <w:sz w:val="28"/>
          <w:szCs w:val="28"/>
        </w:rPr>
        <w:tab/>
      </w:r>
      <w:r w:rsidRPr="00BA5440">
        <w:rPr>
          <w:rFonts w:ascii="Arial Narrow" w:hAnsi="Arial Narrow"/>
          <w:b/>
          <w:sz w:val="28"/>
          <w:szCs w:val="28"/>
        </w:rPr>
        <w:tab/>
        <w:t xml:space="preserve">           CONTRASEMNEAZA</w:t>
      </w:r>
    </w:p>
    <w:p w14:paraId="43049287" w14:textId="77777777" w:rsidR="00FA4952" w:rsidRPr="00BA5440" w:rsidRDefault="00FA4952" w:rsidP="00FA4952">
      <w:pPr>
        <w:pStyle w:val="NoSpacing"/>
        <w:rPr>
          <w:rFonts w:ascii="Arial Narrow" w:hAnsi="Arial Narrow"/>
          <w:b/>
          <w:sz w:val="28"/>
          <w:szCs w:val="28"/>
        </w:rPr>
      </w:pPr>
      <w:r w:rsidRPr="00BA5440">
        <w:rPr>
          <w:rFonts w:ascii="Arial Narrow" w:hAnsi="Arial Narrow"/>
          <w:b/>
          <w:sz w:val="28"/>
          <w:szCs w:val="28"/>
        </w:rPr>
        <w:t xml:space="preserve">         </w:t>
      </w:r>
      <w:r w:rsidRPr="00BA5440">
        <w:rPr>
          <w:rFonts w:ascii="Arial Narrow" w:hAnsi="Arial Narrow"/>
          <w:b/>
          <w:sz w:val="28"/>
          <w:szCs w:val="28"/>
        </w:rPr>
        <w:tab/>
        <w:t xml:space="preserve">      </w:t>
      </w:r>
      <w:r w:rsidRPr="00BA5440">
        <w:rPr>
          <w:rFonts w:ascii="Arial Narrow" w:hAnsi="Arial Narrow"/>
          <w:b/>
          <w:sz w:val="28"/>
          <w:szCs w:val="28"/>
        </w:rPr>
        <w:tab/>
        <w:t>CONSILIER LO</w:t>
      </w:r>
      <w:r>
        <w:rPr>
          <w:rFonts w:ascii="Arial Narrow" w:hAnsi="Arial Narrow"/>
          <w:b/>
          <w:sz w:val="28"/>
          <w:szCs w:val="28"/>
        </w:rPr>
        <w:t>CAL</w:t>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t xml:space="preserve">                         Secretar general</w:t>
      </w:r>
    </w:p>
    <w:p w14:paraId="217614D8" w14:textId="77777777" w:rsidR="00FA4952" w:rsidRPr="00BA5440" w:rsidRDefault="00FA4952" w:rsidP="00FA4952">
      <w:pPr>
        <w:pStyle w:val="NoSpacing"/>
        <w:rPr>
          <w:rFonts w:ascii="Arial Narrow" w:hAnsi="Arial Narrow"/>
          <w:b/>
          <w:sz w:val="28"/>
          <w:szCs w:val="28"/>
        </w:rPr>
      </w:pPr>
      <w:r>
        <w:rPr>
          <w:rFonts w:ascii="Arial Narrow" w:hAnsi="Arial Narrow"/>
          <w:b/>
          <w:sz w:val="28"/>
          <w:szCs w:val="28"/>
        </w:rPr>
        <w:t xml:space="preserve">         </w:t>
      </w:r>
      <w:r>
        <w:rPr>
          <w:rFonts w:ascii="Arial Narrow" w:hAnsi="Arial Narrow"/>
          <w:b/>
          <w:sz w:val="28"/>
          <w:szCs w:val="28"/>
        </w:rPr>
        <w:tab/>
        <w:t xml:space="preserve">            Sudit Petru </w:t>
      </w:r>
      <w:r w:rsidRPr="00BA5440">
        <w:rPr>
          <w:rFonts w:ascii="Arial Narrow" w:hAnsi="Arial Narrow"/>
          <w:b/>
          <w:sz w:val="28"/>
          <w:szCs w:val="28"/>
        </w:rPr>
        <w:t xml:space="preserve">                                 </w:t>
      </w:r>
      <w:r>
        <w:rPr>
          <w:rFonts w:ascii="Arial Narrow" w:hAnsi="Arial Narrow"/>
          <w:b/>
          <w:sz w:val="28"/>
          <w:szCs w:val="28"/>
        </w:rPr>
        <w:t xml:space="preserve">                </w:t>
      </w:r>
      <w:r w:rsidRPr="00BA5440">
        <w:rPr>
          <w:rFonts w:ascii="Arial Narrow" w:hAnsi="Arial Narrow"/>
          <w:b/>
          <w:sz w:val="28"/>
          <w:szCs w:val="28"/>
        </w:rPr>
        <w:t xml:space="preserve">Irma Maria Holban                      </w:t>
      </w:r>
      <w:r w:rsidRPr="00BA5440">
        <w:rPr>
          <w:rFonts w:ascii="Arial Narrow" w:hAnsi="Arial Narrow"/>
          <w:b/>
          <w:sz w:val="28"/>
          <w:szCs w:val="28"/>
        </w:rPr>
        <w:tab/>
      </w:r>
      <w:r w:rsidRPr="00BA5440">
        <w:rPr>
          <w:rFonts w:ascii="Arial Narrow" w:hAnsi="Arial Narrow"/>
          <w:b/>
          <w:sz w:val="28"/>
          <w:szCs w:val="28"/>
        </w:rPr>
        <w:tab/>
      </w:r>
      <w:r w:rsidRPr="00BA5440">
        <w:rPr>
          <w:rFonts w:ascii="Arial Narrow" w:hAnsi="Arial Narrow"/>
          <w:b/>
          <w:sz w:val="28"/>
          <w:szCs w:val="28"/>
        </w:rPr>
        <w:tab/>
      </w:r>
      <w:r w:rsidRPr="00BA5440">
        <w:rPr>
          <w:rFonts w:ascii="Arial Narrow" w:hAnsi="Arial Narrow"/>
          <w:b/>
          <w:sz w:val="28"/>
          <w:szCs w:val="28"/>
        </w:rPr>
        <w:tab/>
      </w:r>
      <w:r w:rsidRPr="00BA5440">
        <w:rPr>
          <w:rFonts w:ascii="Arial Narrow" w:hAnsi="Arial Narrow"/>
          <w:b/>
          <w:sz w:val="28"/>
          <w:szCs w:val="28"/>
        </w:rPr>
        <w:tab/>
      </w:r>
      <w:r w:rsidRPr="00BA5440">
        <w:rPr>
          <w:rFonts w:ascii="Arial Narrow" w:hAnsi="Arial Narrow"/>
          <w:b/>
          <w:sz w:val="28"/>
          <w:szCs w:val="28"/>
        </w:rPr>
        <w:tab/>
      </w:r>
    </w:p>
    <w:p w14:paraId="4A0A671A" w14:textId="77777777" w:rsidR="00FA4952" w:rsidRPr="00BA5440" w:rsidRDefault="00FA4952" w:rsidP="00FA4952">
      <w:pPr>
        <w:pStyle w:val="NoSpacing"/>
        <w:jc w:val="both"/>
        <w:rPr>
          <w:rFonts w:ascii="Arial Narrow" w:hAnsi="Arial Narrow"/>
          <w:b/>
          <w:sz w:val="28"/>
          <w:szCs w:val="28"/>
          <w:lang w:val="en-US"/>
        </w:rPr>
      </w:pPr>
      <w:proofErr w:type="spellStart"/>
      <w:r w:rsidRPr="00BA5440">
        <w:rPr>
          <w:rFonts w:ascii="Arial Narrow" w:hAnsi="Arial Narrow"/>
          <w:b/>
          <w:sz w:val="28"/>
          <w:szCs w:val="28"/>
          <w:lang w:val="en-US"/>
        </w:rPr>
        <w:t>Adoptata</w:t>
      </w:r>
      <w:proofErr w:type="spellEnd"/>
      <w:r w:rsidRPr="00BA5440">
        <w:rPr>
          <w:rFonts w:ascii="Arial Narrow" w:hAnsi="Arial Narrow"/>
          <w:b/>
          <w:sz w:val="28"/>
          <w:szCs w:val="28"/>
          <w:lang w:val="en-US"/>
        </w:rPr>
        <w:t xml:space="preserve"> la Parava</w:t>
      </w:r>
    </w:p>
    <w:p w14:paraId="0C2238F9" w14:textId="77777777" w:rsidR="00FA4952" w:rsidRPr="00D278DD" w:rsidRDefault="00FA4952" w:rsidP="00FA4952">
      <w:pPr>
        <w:pStyle w:val="NoSpacing"/>
        <w:jc w:val="both"/>
        <w:rPr>
          <w:rFonts w:ascii="Arial Narrow" w:hAnsi="Arial Narrow"/>
          <w:sz w:val="28"/>
          <w:szCs w:val="28"/>
        </w:rPr>
      </w:pPr>
    </w:p>
    <w:p w14:paraId="17F06AD9" w14:textId="77777777" w:rsidR="00FA4952" w:rsidRPr="00BA5440" w:rsidRDefault="00FA4952" w:rsidP="00FA4952">
      <w:pPr>
        <w:pStyle w:val="NoSpacing"/>
        <w:rPr>
          <w:b/>
          <w:sz w:val="28"/>
          <w:szCs w:val="28"/>
          <w:lang w:val="en-US"/>
        </w:rPr>
      </w:pPr>
      <w:r>
        <w:rPr>
          <w:b/>
          <w:sz w:val="28"/>
          <w:szCs w:val="28"/>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1"/>
        <w:gridCol w:w="2082"/>
        <w:gridCol w:w="2362"/>
        <w:gridCol w:w="45"/>
      </w:tblGrid>
      <w:tr w:rsidR="00FA4952" w14:paraId="10797EC5" w14:textId="77777777" w:rsidTr="00724293">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D3FB7C2" w14:textId="77777777" w:rsidR="00FA4952" w:rsidRDefault="00FA4952" w:rsidP="00724293">
            <w:pPr>
              <w:pStyle w:val="NormalWeb"/>
              <w:jc w:val="center"/>
            </w:pPr>
            <w:r>
              <w:t>PROCEDURI OBLIGATORII ULTERIOARE ADOPTĂRII HOTĂRÂRII CONSILIULUI LOCAL NR. 2./2024.</w:t>
            </w:r>
            <w:hyperlink r:id="rId5" w:anchor="1)a9a2" w:history="1">
              <w:r>
                <w:rPr>
                  <w:rStyle w:val="Hyperlink"/>
                  <w:vertAlign w:val="superscript"/>
                </w:rPr>
                <w:t>1</w:t>
              </w:r>
            </w:hyperlink>
            <w:r>
              <w:t xml:space="preserve"> </w:t>
            </w:r>
          </w:p>
        </w:tc>
      </w:tr>
      <w:tr w:rsidR="00FA4952" w14:paraId="314A9153"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vAlign w:val="center"/>
            <w:hideMark/>
          </w:tcPr>
          <w:p w14:paraId="2001179F" w14:textId="77777777" w:rsidR="00FA4952" w:rsidRDefault="00FA4952" w:rsidP="00724293">
            <w:pPr>
              <w:pStyle w:val="NormalWeb"/>
              <w:jc w:val="center"/>
            </w:pPr>
            <w:r>
              <w:t xml:space="preserve">Operaţiuni efectuate </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4F3F03F" w14:textId="77777777" w:rsidR="00FA4952" w:rsidRDefault="00FA4952" w:rsidP="00724293">
            <w:pPr>
              <w:pStyle w:val="NormalWeb"/>
              <w:jc w:val="center"/>
            </w:pPr>
            <w:r>
              <w:t xml:space="preserve">Data ZZ/LL/AN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D5497A5" w14:textId="77777777" w:rsidR="00FA4952" w:rsidRDefault="00FA4952" w:rsidP="00724293">
            <w:pPr>
              <w:pStyle w:val="NormalWeb"/>
              <w:jc w:val="center"/>
            </w:pPr>
            <w:r>
              <w:t xml:space="preserve">Semnătura persoanei responsabile să efectueze procedura </w:t>
            </w:r>
          </w:p>
        </w:tc>
      </w:tr>
      <w:tr w:rsidR="00FA4952" w14:paraId="3D4F0D16"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vAlign w:val="center"/>
            <w:hideMark/>
          </w:tcPr>
          <w:p w14:paraId="14B5E4B6" w14:textId="77777777" w:rsidR="00FA4952" w:rsidRDefault="00FA4952" w:rsidP="00724293">
            <w:pPr>
              <w:pStyle w:val="NormalWeb"/>
              <w:jc w:val="center"/>
            </w:pPr>
            <w:r>
              <w:t xml:space="preserve">1 </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113DF81" w14:textId="77777777" w:rsidR="00FA4952" w:rsidRDefault="00FA4952" w:rsidP="00724293">
            <w:pPr>
              <w:pStyle w:val="NormalWeb"/>
              <w:jc w:val="center"/>
            </w:pPr>
            <w:r>
              <w:t xml:space="preserve">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27212FC" w14:textId="77777777" w:rsidR="00FA4952" w:rsidRDefault="00FA4952" w:rsidP="00724293">
            <w:pPr>
              <w:pStyle w:val="NormalWeb"/>
              <w:jc w:val="center"/>
            </w:pPr>
            <w:r>
              <w:t xml:space="preserve">3 </w:t>
            </w:r>
          </w:p>
        </w:tc>
      </w:tr>
      <w:tr w:rsidR="00FA4952" w14:paraId="56250101"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hideMark/>
          </w:tcPr>
          <w:p w14:paraId="1CB5E008" w14:textId="77777777" w:rsidR="00FA4952" w:rsidRDefault="00FA4952" w:rsidP="00724293">
            <w:r>
              <w:t>Adoptarea hotărârii</w:t>
            </w:r>
            <w:r>
              <w:rPr>
                <w:vertAlign w:val="superscript"/>
              </w:rPr>
              <w:t>1</w:t>
            </w:r>
            <w:r>
              <w:t xml:space="preserve">) s-a făcut cu majoritate </w:t>
            </w:r>
            <w:r>
              <w:rPr>
                <w:rFonts w:ascii="Wingdings" w:hAnsi="Wingdings"/>
              </w:rPr>
              <w:t></w:t>
            </w:r>
            <w:r>
              <w:t xml:space="preserve"> simplă </w:t>
            </w:r>
            <w:r>
              <w:rPr>
                <w:rFonts w:ascii="Wingdings" w:hAnsi="Wingdings"/>
              </w:rPr>
              <w:t></w:t>
            </w:r>
            <w:r>
              <w:t xml:space="preserve"> absolută </w:t>
            </w:r>
            <w:r>
              <w:rPr>
                <w:rFonts w:ascii="Wingdings" w:hAnsi="Wingdings"/>
              </w:rPr>
              <w:t></w:t>
            </w:r>
            <w:r>
              <w:t xml:space="preserve"> calificată</w:t>
            </w:r>
            <w:hyperlink r:id="rId6" w:anchor="2)a9a2" w:history="1">
              <w:r>
                <w:rPr>
                  <w:rStyle w:val="Hyperlink"/>
                  <w:vertAlign w:val="superscript"/>
                </w:rPr>
                <w:t>2</w:t>
              </w:r>
            </w:hyperlink>
          </w:p>
        </w:tc>
        <w:tc>
          <w:tcPr>
            <w:tcW w:w="1100" w:type="pct"/>
            <w:tcBorders>
              <w:top w:val="outset" w:sz="6" w:space="0" w:color="auto"/>
              <w:left w:val="outset" w:sz="6" w:space="0" w:color="auto"/>
              <w:bottom w:val="outset" w:sz="6" w:space="0" w:color="auto"/>
              <w:right w:val="outset" w:sz="6" w:space="0" w:color="auto"/>
            </w:tcBorders>
            <w:hideMark/>
          </w:tcPr>
          <w:p w14:paraId="086060FC" w14:textId="77777777" w:rsidR="00FA4952" w:rsidRDefault="00FA4952" w:rsidP="00724293">
            <w:r>
              <w:t>17.01.2024</w:t>
            </w:r>
          </w:p>
        </w:tc>
        <w:tc>
          <w:tcPr>
            <w:tcW w:w="1250" w:type="pct"/>
            <w:tcBorders>
              <w:top w:val="outset" w:sz="6" w:space="0" w:color="auto"/>
              <w:left w:val="outset" w:sz="6" w:space="0" w:color="auto"/>
              <w:bottom w:val="outset" w:sz="6" w:space="0" w:color="auto"/>
              <w:right w:val="outset" w:sz="6" w:space="0" w:color="auto"/>
            </w:tcBorders>
            <w:hideMark/>
          </w:tcPr>
          <w:p w14:paraId="7475615C" w14:textId="77777777" w:rsidR="00FA4952" w:rsidRDefault="00FA4952" w:rsidP="00724293">
            <w:r>
              <w:t> </w:t>
            </w:r>
          </w:p>
        </w:tc>
      </w:tr>
      <w:tr w:rsidR="00FA4952" w14:paraId="0D19FEA7"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hideMark/>
          </w:tcPr>
          <w:p w14:paraId="64A4637F" w14:textId="77777777" w:rsidR="00FA4952" w:rsidRDefault="00FA4952" w:rsidP="00724293">
            <w:r>
              <w:t>Comunicarea către primar</w:t>
            </w:r>
            <w:r>
              <w:rPr>
                <w:vertAlign w:val="superscript"/>
              </w:rPr>
              <w:t>2</w:t>
            </w:r>
            <w:r>
              <w:t>)</w:t>
            </w:r>
          </w:p>
        </w:tc>
        <w:tc>
          <w:tcPr>
            <w:tcW w:w="1100" w:type="pct"/>
            <w:tcBorders>
              <w:top w:val="outset" w:sz="6" w:space="0" w:color="auto"/>
              <w:left w:val="outset" w:sz="6" w:space="0" w:color="auto"/>
              <w:bottom w:val="outset" w:sz="6" w:space="0" w:color="auto"/>
              <w:right w:val="outset" w:sz="6" w:space="0" w:color="auto"/>
            </w:tcBorders>
            <w:hideMark/>
          </w:tcPr>
          <w:p w14:paraId="1189DAB4" w14:textId="77777777" w:rsidR="00FA4952" w:rsidRDefault="00FA4952" w:rsidP="00724293">
            <w:r>
              <w:t>17.01.2024</w:t>
            </w:r>
          </w:p>
        </w:tc>
        <w:tc>
          <w:tcPr>
            <w:tcW w:w="1250" w:type="pct"/>
            <w:tcBorders>
              <w:top w:val="outset" w:sz="6" w:space="0" w:color="auto"/>
              <w:left w:val="outset" w:sz="6" w:space="0" w:color="auto"/>
              <w:bottom w:val="outset" w:sz="6" w:space="0" w:color="auto"/>
              <w:right w:val="outset" w:sz="6" w:space="0" w:color="auto"/>
            </w:tcBorders>
            <w:hideMark/>
          </w:tcPr>
          <w:p w14:paraId="7097DD84" w14:textId="77777777" w:rsidR="00FA4952" w:rsidRDefault="00FA4952" w:rsidP="00724293">
            <w:r>
              <w:t> SG</w:t>
            </w:r>
          </w:p>
        </w:tc>
      </w:tr>
      <w:tr w:rsidR="00FA4952" w14:paraId="63539C36"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hideMark/>
          </w:tcPr>
          <w:p w14:paraId="394AFD26" w14:textId="77777777" w:rsidR="00FA4952" w:rsidRDefault="00FA4952" w:rsidP="00724293">
            <w:r>
              <w:t>Comunicarea către prefectul judeţului</w:t>
            </w:r>
            <w:r>
              <w:rPr>
                <w:vertAlign w:val="superscript"/>
              </w:rPr>
              <w:t>3</w:t>
            </w:r>
            <w:r>
              <w:t>)</w:t>
            </w:r>
          </w:p>
        </w:tc>
        <w:tc>
          <w:tcPr>
            <w:tcW w:w="1100" w:type="pct"/>
            <w:tcBorders>
              <w:top w:val="outset" w:sz="6" w:space="0" w:color="auto"/>
              <w:left w:val="outset" w:sz="6" w:space="0" w:color="auto"/>
              <w:bottom w:val="outset" w:sz="6" w:space="0" w:color="auto"/>
              <w:right w:val="outset" w:sz="6" w:space="0" w:color="auto"/>
            </w:tcBorders>
            <w:hideMark/>
          </w:tcPr>
          <w:p w14:paraId="0CDE624A" w14:textId="77777777" w:rsidR="00FA4952" w:rsidRDefault="00FA4952" w:rsidP="00724293">
            <w:r>
              <w:t>20.01.2024</w:t>
            </w:r>
          </w:p>
        </w:tc>
        <w:tc>
          <w:tcPr>
            <w:tcW w:w="1250" w:type="pct"/>
            <w:tcBorders>
              <w:top w:val="outset" w:sz="6" w:space="0" w:color="auto"/>
              <w:left w:val="outset" w:sz="6" w:space="0" w:color="auto"/>
              <w:bottom w:val="outset" w:sz="6" w:space="0" w:color="auto"/>
              <w:right w:val="outset" w:sz="6" w:space="0" w:color="auto"/>
            </w:tcBorders>
            <w:hideMark/>
          </w:tcPr>
          <w:p w14:paraId="4A6D6F4C" w14:textId="77777777" w:rsidR="00FA4952" w:rsidRDefault="00FA4952" w:rsidP="00724293">
            <w:r>
              <w:t>SG </w:t>
            </w:r>
          </w:p>
        </w:tc>
      </w:tr>
      <w:tr w:rsidR="00FA4952" w14:paraId="772F9684"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hideMark/>
          </w:tcPr>
          <w:p w14:paraId="199CA926" w14:textId="77777777" w:rsidR="00FA4952" w:rsidRDefault="00FA4952" w:rsidP="00724293">
            <w:r>
              <w:t>Aducerea la cunoştinţa publică</w:t>
            </w:r>
            <w:r>
              <w:rPr>
                <w:vertAlign w:val="superscript"/>
              </w:rPr>
              <w:t>4</w:t>
            </w:r>
            <w:r>
              <w:t>)</w:t>
            </w:r>
            <w:r>
              <w:rPr>
                <w:vertAlign w:val="superscript"/>
              </w:rPr>
              <w:t>+5</w:t>
            </w:r>
            <w:r>
              <w:t>)</w:t>
            </w:r>
          </w:p>
        </w:tc>
        <w:tc>
          <w:tcPr>
            <w:tcW w:w="1100" w:type="pct"/>
            <w:tcBorders>
              <w:top w:val="outset" w:sz="6" w:space="0" w:color="auto"/>
              <w:left w:val="outset" w:sz="6" w:space="0" w:color="auto"/>
              <w:bottom w:val="outset" w:sz="6" w:space="0" w:color="auto"/>
              <w:right w:val="outset" w:sz="6" w:space="0" w:color="auto"/>
            </w:tcBorders>
            <w:hideMark/>
          </w:tcPr>
          <w:p w14:paraId="2A11CF01" w14:textId="77777777" w:rsidR="00FA4952" w:rsidRDefault="00FA4952" w:rsidP="00724293">
            <w:r>
              <w:t>17.01.2024</w:t>
            </w:r>
          </w:p>
        </w:tc>
        <w:tc>
          <w:tcPr>
            <w:tcW w:w="1250" w:type="pct"/>
            <w:tcBorders>
              <w:top w:val="outset" w:sz="6" w:space="0" w:color="auto"/>
              <w:left w:val="outset" w:sz="6" w:space="0" w:color="auto"/>
              <w:bottom w:val="outset" w:sz="6" w:space="0" w:color="auto"/>
              <w:right w:val="outset" w:sz="6" w:space="0" w:color="auto"/>
            </w:tcBorders>
            <w:hideMark/>
          </w:tcPr>
          <w:p w14:paraId="083F15AF" w14:textId="77777777" w:rsidR="00FA4952" w:rsidRDefault="00FA4952" w:rsidP="00724293">
            <w:r>
              <w:t> SG</w:t>
            </w:r>
          </w:p>
        </w:tc>
      </w:tr>
      <w:tr w:rsidR="00FA4952" w14:paraId="6BB6DCD7"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hideMark/>
          </w:tcPr>
          <w:p w14:paraId="77AE2BC7" w14:textId="77777777" w:rsidR="00FA4952" w:rsidRDefault="00FA4952" w:rsidP="00724293">
            <w:r>
              <w:t>Comunicarea, numai în cazul celei cu caracter individual</w:t>
            </w:r>
            <w:r>
              <w:rPr>
                <w:vertAlign w:val="superscript"/>
              </w:rPr>
              <w:t>4</w:t>
            </w:r>
            <w:r>
              <w:t>)</w:t>
            </w:r>
            <w:r>
              <w:rPr>
                <w:vertAlign w:val="superscript"/>
              </w:rPr>
              <w:t>+5</w:t>
            </w:r>
            <w:r>
              <w:t>)</w:t>
            </w:r>
          </w:p>
        </w:tc>
        <w:tc>
          <w:tcPr>
            <w:tcW w:w="1100" w:type="pct"/>
            <w:tcBorders>
              <w:top w:val="outset" w:sz="6" w:space="0" w:color="auto"/>
              <w:left w:val="outset" w:sz="6" w:space="0" w:color="auto"/>
              <w:bottom w:val="outset" w:sz="6" w:space="0" w:color="auto"/>
              <w:right w:val="outset" w:sz="6" w:space="0" w:color="auto"/>
            </w:tcBorders>
            <w:hideMark/>
          </w:tcPr>
          <w:p w14:paraId="6FD26BCC" w14:textId="77777777" w:rsidR="00FA4952" w:rsidRDefault="00FA4952" w:rsidP="00724293">
            <w:r>
              <w:t>17.01.2024</w:t>
            </w:r>
          </w:p>
        </w:tc>
        <w:tc>
          <w:tcPr>
            <w:tcW w:w="1250" w:type="pct"/>
            <w:tcBorders>
              <w:top w:val="outset" w:sz="6" w:space="0" w:color="auto"/>
              <w:left w:val="outset" w:sz="6" w:space="0" w:color="auto"/>
              <w:bottom w:val="outset" w:sz="6" w:space="0" w:color="auto"/>
              <w:right w:val="outset" w:sz="6" w:space="0" w:color="auto"/>
            </w:tcBorders>
            <w:hideMark/>
          </w:tcPr>
          <w:p w14:paraId="767E70B6" w14:textId="77777777" w:rsidR="00FA4952" w:rsidRDefault="00FA4952" w:rsidP="00724293">
            <w:r>
              <w:t>SG</w:t>
            </w:r>
          </w:p>
        </w:tc>
      </w:tr>
      <w:tr w:rsidR="00FA4952" w14:paraId="75031646" w14:textId="77777777" w:rsidTr="00724293">
        <w:trPr>
          <w:gridAfter w:val="1"/>
          <w:tblCellSpacing w:w="15" w:type="dxa"/>
        </w:trPr>
        <w:tc>
          <w:tcPr>
            <w:tcW w:w="2400" w:type="pct"/>
            <w:tcBorders>
              <w:top w:val="outset" w:sz="6" w:space="0" w:color="auto"/>
              <w:left w:val="outset" w:sz="6" w:space="0" w:color="auto"/>
              <w:bottom w:val="outset" w:sz="6" w:space="0" w:color="auto"/>
              <w:right w:val="outset" w:sz="6" w:space="0" w:color="auto"/>
            </w:tcBorders>
            <w:hideMark/>
          </w:tcPr>
          <w:p w14:paraId="61432581" w14:textId="77777777" w:rsidR="00FA4952" w:rsidRDefault="00FA4952" w:rsidP="00724293">
            <w:r>
              <w:t>Hotărârea devine obligatorie</w:t>
            </w:r>
            <w:r>
              <w:rPr>
                <w:vertAlign w:val="superscript"/>
              </w:rPr>
              <w:t>6</w:t>
            </w:r>
            <w:r>
              <w:t>) sau produce efecte juridice</w:t>
            </w:r>
            <w:r>
              <w:rPr>
                <w:vertAlign w:val="superscript"/>
              </w:rPr>
              <w:t>7</w:t>
            </w:r>
            <w:r>
              <w:t>), după caz</w:t>
            </w:r>
          </w:p>
        </w:tc>
        <w:tc>
          <w:tcPr>
            <w:tcW w:w="1100" w:type="pct"/>
            <w:tcBorders>
              <w:top w:val="outset" w:sz="6" w:space="0" w:color="auto"/>
              <w:left w:val="outset" w:sz="6" w:space="0" w:color="auto"/>
              <w:bottom w:val="outset" w:sz="6" w:space="0" w:color="auto"/>
              <w:right w:val="outset" w:sz="6" w:space="0" w:color="auto"/>
            </w:tcBorders>
            <w:hideMark/>
          </w:tcPr>
          <w:p w14:paraId="6802BA60" w14:textId="77777777" w:rsidR="00FA4952" w:rsidRDefault="00FA4952" w:rsidP="00724293">
            <w:r>
              <w:t>20.04..2023</w:t>
            </w:r>
          </w:p>
        </w:tc>
        <w:tc>
          <w:tcPr>
            <w:tcW w:w="1250" w:type="pct"/>
            <w:tcBorders>
              <w:top w:val="outset" w:sz="6" w:space="0" w:color="auto"/>
              <w:left w:val="outset" w:sz="6" w:space="0" w:color="auto"/>
              <w:bottom w:val="outset" w:sz="6" w:space="0" w:color="auto"/>
              <w:right w:val="outset" w:sz="6" w:space="0" w:color="auto"/>
            </w:tcBorders>
            <w:hideMark/>
          </w:tcPr>
          <w:p w14:paraId="4BB4E006" w14:textId="77777777" w:rsidR="00FA4952" w:rsidRDefault="00FA4952" w:rsidP="00724293">
            <w:r>
              <w:t> </w:t>
            </w:r>
          </w:p>
        </w:tc>
      </w:tr>
    </w:tbl>
    <w:p w14:paraId="127A824E" w14:textId="77777777" w:rsidR="00FA4952" w:rsidRPr="00BA5440" w:rsidRDefault="00FA4952" w:rsidP="00FA4952">
      <w:pPr>
        <w:rPr>
          <w:sz w:val="28"/>
          <w:szCs w:val="28"/>
        </w:rPr>
      </w:pPr>
    </w:p>
    <w:p w14:paraId="0BFBBED9" w14:textId="77777777" w:rsidR="00FA4952" w:rsidRDefault="00FA4952" w:rsidP="00FA4952">
      <w:pPr>
        <w:rPr>
          <w:rFonts w:ascii="Times New Roman" w:hAnsi="Times New Roman" w:cs="Times New Roman"/>
          <w:kern w:val="0"/>
          <w:sz w:val="24"/>
          <w:szCs w:val="24"/>
          <w14:ligatures w14:val="none"/>
        </w:rPr>
      </w:pPr>
    </w:p>
    <w:p w14:paraId="53D537F0" w14:textId="77777777" w:rsidR="00FA4952" w:rsidRDefault="00FA4952" w:rsidP="00FA4952">
      <w:pPr>
        <w:rPr>
          <w:rFonts w:ascii="Times New Roman" w:hAnsi="Times New Roman" w:cs="Times New Roman"/>
          <w:kern w:val="0"/>
          <w:sz w:val="24"/>
          <w:szCs w:val="24"/>
          <w14:ligatures w14:val="none"/>
        </w:rPr>
      </w:pPr>
    </w:p>
    <w:p w14:paraId="35CFD95D" w14:textId="77777777" w:rsidR="00FA4952" w:rsidRDefault="00FA4952" w:rsidP="00FA4952">
      <w:pPr>
        <w:rPr>
          <w:rFonts w:ascii="Times New Roman" w:hAnsi="Times New Roman" w:cs="Times New Roman"/>
          <w:kern w:val="0"/>
          <w:sz w:val="24"/>
          <w:szCs w:val="24"/>
          <w14:ligatures w14:val="none"/>
        </w:rPr>
      </w:pPr>
    </w:p>
    <w:p w14:paraId="01D2A333" w14:textId="77777777" w:rsidR="00FA4952" w:rsidRDefault="00FA4952" w:rsidP="00FA4952">
      <w:pPr>
        <w:rPr>
          <w:rFonts w:ascii="Times New Roman" w:hAnsi="Times New Roman" w:cs="Times New Roman"/>
          <w:kern w:val="0"/>
          <w:sz w:val="24"/>
          <w:szCs w:val="24"/>
          <w14:ligatures w14:val="none"/>
        </w:rPr>
      </w:pPr>
    </w:p>
    <w:p w14:paraId="08CB89E9" w14:textId="77777777" w:rsidR="00FA4952" w:rsidRDefault="00FA4952" w:rsidP="00FA4952">
      <w:pPr>
        <w:rPr>
          <w:rFonts w:ascii="Times New Roman" w:hAnsi="Times New Roman" w:cs="Times New Roman"/>
          <w:kern w:val="0"/>
          <w:sz w:val="24"/>
          <w:szCs w:val="24"/>
          <w14:ligatures w14:val="none"/>
        </w:rPr>
      </w:pPr>
    </w:p>
    <w:p w14:paraId="037673D6" w14:textId="77777777" w:rsidR="00FA4952" w:rsidRDefault="00FA4952" w:rsidP="00FA4952">
      <w:pPr>
        <w:rPr>
          <w:rFonts w:ascii="Times New Roman" w:hAnsi="Times New Roman" w:cs="Times New Roman"/>
          <w:kern w:val="0"/>
          <w:sz w:val="24"/>
          <w:szCs w:val="24"/>
          <w14:ligatures w14:val="none"/>
        </w:rPr>
      </w:pPr>
    </w:p>
    <w:p w14:paraId="72468816" w14:textId="77777777" w:rsidR="00FA4952" w:rsidRDefault="00FA4952" w:rsidP="00FA4952">
      <w:pPr>
        <w:rPr>
          <w:rFonts w:ascii="Times New Roman" w:hAnsi="Times New Roman" w:cs="Times New Roman"/>
          <w:kern w:val="0"/>
          <w:sz w:val="24"/>
          <w:szCs w:val="24"/>
          <w14:ligatures w14:val="none"/>
        </w:rPr>
      </w:pPr>
    </w:p>
    <w:p w14:paraId="16DF9D26" w14:textId="77777777" w:rsidR="00FA4952" w:rsidRDefault="00FA4952" w:rsidP="00FA4952">
      <w:pPr>
        <w:rPr>
          <w:rFonts w:ascii="Times New Roman" w:hAnsi="Times New Roman" w:cs="Times New Roman"/>
          <w:kern w:val="0"/>
          <w:sz w:val="24"/>
          <w:szCs w:val="24"/>
          <w14:ligatures w14:val="none"/>
        </w:rPr>
      </w:pPr>
    </w:p>
    <w:p w14:paraId="1B9C6FA2" w14:textId="77777777" w:rsidR="00FA4952" w:rsidRDefault="00FA4952" w:rsidP="00FA4952">
      <w:pPr>
        <w:rPr>
          <w:rFonts w:ascii="Times New Roman" w:hAnsi="Times New Roman" w:cs="Times New Roman"/>
          <w:kern w:val="0"/>
          <w:sz w:val="24"/>
          <w:szCs w:val="24"/>
          <w14:ligatures w14:val="none"/>
        </w:rPr>
      </w:pPr>
    </w:p>
    <w:p w14:paraId="5B734F80" w14:textId="77777777" w:rsidR="00FA4952" w:rsidRDefault="00FA4952" w:rsidP="00FA4952">
      <w:pPr>
        <w:rPr>
          <w:rFonts w:ascii="Times New Roman" w:hAnsi="Times New Roman" w:cs="Times New Roman"/>
          <w:kern w:val="0"/>
          <w:sz w:val="24"/>
          <w:szCs w:val="24"/>
          <w14:ligatures w14:val="none"/>
        </w:rPr>
      </w:pPr>
    </w:p>
    <w:p w14:paraId="71BDBD6F" w14:textId="77777777" w:rsidR="00FA4952" w:rsidRDefault="00FA4952" w:rsidP="00FA4952">
      <w:pPr>
        <w:rPr>
          <w:rFonts w:ascii="Times New Roman" w:hAnsi="Times New Roman" w:cs="Times New Roman"/>
          <w:kern w:val="0"/>
          <w:sz w:val="24"/>
          <w:szCs w:val="24"/>
          <w14:ligatures w14:val="none"/>
        </w:rPr>
      </w:pPr>
    </w:p>
    <w:p w14:paraId="171946A9" w14:textId="77777777" w:rsidR="00FA4952" w:rsidRDefault="00FA4952" w:rsidP="00FA4952">
      <w:pPr>
        <w:rPr>
          <w:rFonts w:ascii="Times New Roman" w:hAnsi="Times New Roman" w:cs="Times New Roman"/>
          <w:kern w:val="0"/>
          <w:sz w:val="24"/>
          <w:szCs w:val="24"/>
          <w14:ligatures w14:val="none"/>
        </w:rPr>
      </w:pPr>
    </w:p>
    <w:p w14:paraId="3FB87445" w14:textId="77777777" w:rsidR="00FA4952" w:rsidRDefault="00FA4952" w:rsidP="00FA4952">
      <w:pPr>
        <w:rPr>
          <w:rFonts w:ascii="Times New Roman" w:hAnsi="Times New Roman" w:cs="Times New Roman"/>
          <w:kern w:val="0"/>
          <w:sz w:val="24"/>
          <w:szCs w:val="24"/>
          <w14:ligatures w14:val="none"/>
        </w:rPr>
      </w:pPr>
    </w:p>
    <w:p w14:paraId="225161B8" w14:textId="77777777" w:rsidR="00FA4952" w:rsidRDefault="00FA4952" w:rsidP="00FA4952">
      <w:pPr>
        <w:rPr>
          <w:rFonts w:ascii="Times New Roman" w:hAnsi="Times New Roman" w:cs="Times New Roman"/>
          <w:kern w:val="0"/>
          <w:sz w:val="24"/>
          <w:szCs w:val="24"/>
          <w14:ligatures w14:val="none"/>
        </w:rPr>
      </w:pPr>
    </w:p>
    <w:p w14:paraId="271EA3D7" w14:textId="77777777" w:rsidR="00FA4952" w:rsidRDefault="00FA4952" w:rsidP="00FA4952">
      <w:pPr>
        <w:rPr>
          <w:rFonts w:ascii="Times New Roman" w:hAnsi="Times New Roman" w:cs="Times New Roman"/>
          <w:kern w:val="0"/>
          <w:sz w:val="24"/>
          <w:szCs w:val="24"/>
          <w14:ligatures w14:val="none"/>
        </w:rPr>
      </w:pPr>
    </w:p>
    <w:p w14:paraId="5D803A55" w14:textId="77777777" w:rsidR="00FA4952" w:rsidRDefault="00FA4952" w:rsidP="00FA4952">
      <w:pPr>
        <w:rPr>
          <w:rFonts w:ascii="Times New Roman" w:hAnsi="Times New Roman" w:cs="Times New Roman"/>
          <w:kern w:val="0"/>
          <w:sz w:val="24"/>
          <w:szCs w:val="24"/>
          <w14:ligatures w14:val="none"/>
        </w:rPr>
      </w:pPr>
    </w:p>
    <w:p w14:paraId="1B4AB6CF" w14:textId="77777777" w:rsidR="00FA4952" w:rsidRDefault="00FA4952" w:rsidP="00FA4952">
      <w:pPr>
        <w:rPr>
          <w:rFonts w:ascii="Times New Roman" w:hAnsi="Times New Roman" w:cs="Times New Roman"/>
          <w:kern w:val="0"/>
          <w:sz w:val="24"/>
          <w:szCs w:val="24"/>
          <w14:ligatures w14:val="none"/>
        </w:rPr>
      </w:pPr>
    </w:p>
    <w:p w14:paraId="1C53D434" w14:textId="77777777" w:rsidR="00FA4952" w:rsidRDefault="00FA4952" w:rsidP="00FA4952">
      <w:pPr>
        <w:rPr>
          <w:rFonts w:ascii="Times New Roman" w:hAnsi="Times New Roman" w:cs="Times New Roman"/>
          <w:kern w:val="0"/>
          <w:sz w:val="24"/>
          <w:szCs w:val="24"/>
          <w14:ligatures w14:val="none"/>
        </w:rPr>
      </w:pPr>
    </w:p>
    <w:p w14:paraId="5700A0C9" w14:textId="77777777" w:rsidR="00FA4952" w:rsidRDefault="00FA4952" w:rsidP="00FA4952">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Anexa nr 1</w:t>
      </w:r>
    </w:p>
    <w:p w14:paraId="4E252D50" w14:textId="77777777" w:rsidR="00FA4952" w:rsidRDefault="00FA4952" w:rsidP="00FA4952">
      <w:pPr>
        <w:rPr>
          <w:rFonts w:ascii="Times New Roman" w:hAnsi="Times New Roman" w:cs="Times New Roman"/>
          <w:kern w:val="0"/>
          <w:sz w:val="24"/>
          <w:szCs w:val="24"/>
          <w14:ligatures w14:val="none"/>
        </w:rPr>
      </w:pPr>
    </w:p>
    <w:p w14:paraId="03483E4B" w14:textId="77777777" w:rsidR="00FA4952" w:rsidRPr="003E0AFB" w:rsidRDefault="00FA4952" w:rsidP="00FA4952">
      <w:pPr>
        <w:widowControl w:val="0"/>
        <w:spacing w:after="0" w:line="413" w:lineRule="exact"/>
        <w:rPr>
          <w:rFonts w:ascii="Times New Roman" w:eastAsia="Times New Roman" w:hAnsi="Times New Roman" w:cs="Times New Roman"/>
          <w:b/>
          <w:bCs/>
          <w:color w:val="000000"/>
          <w:kern w:val="0"/>
          <w:lang w:eastAsia="ro-RO" w:bidi="ro-RO"/>
          <w14:ligatures w14:val="none"/>
        </w:rPr>
      </w:pPr>
      <w:r w:rsidRPr="003E0AFB">
        <w:rPr>
          <w:rFonts w:ascii="Times New Roman" w:eastAsia="Times New Roman" w:hAnsi="Times New Roman" w:cs="Times New Roman"/>
          <w:b/>
          <w:bCs/>
          <w:color w:val="000000"/>
          <w:kern w:val="0"/>
          <w:lang w:eastAsia="ro-RO" w:bidi="ro-RO"/>
          <w14:ligatures w14:val="none"/>
        </w:rPr>
        <w:t>ACT ADIŢIONAL NR. 7 LA CONTRACTUL DE CONCESIONARE PENTRU DELEGAREA GESTIUNII SERVICIILOR DE COLECTARE ŞI TRANSPORT DEŞEURI MUNICIPALE ÎN JUDEŢUL BACĂU NR. 180/2957/06.05.2015</w:t>
      </w:r>
    </w:p>
    <w:p w14:paraId="058A69C3" w14:textId="77777777" w:rsidR="00FA4952" w:rsidRPr="003E0AFB" w:rsidRDefault="00FA4952" w:rsidP="00FA4952">
      <w:pPr>
        <w:keepNext/>
        <w:keepLines/>
        <w:widowControl w:val="0"/>
        <w:spacing w:after="0" w:line="220" w:lineRule="exact"/>
        <w:ind w:firstLine="360"/>
        <w:outlineLvl w:val="7"/>
        <w:rPr>
          <w:rFonts w:ascii="Times New Roman" w:eastAsia="Times New Roman" w:hAnsi="Times New Roman" w:cs="Times New Roman"/>
          <w:b/>
          <w:bCs/>
          <w:color w:val="000000"/>
          <w:kern w:val="0"/>
          <w:lang w:eastAsia="ro-RO" w:bidi="ro-RO"/>
          <w14:ligatures w14:val="none"/>
        </w:rPr>
      </w:pPr>
      <w:bookmarkStart w:id="0" w:name="bookmark23"/>
      <w:r w:rsidRPr="003E0AFB">
        <w:rPr>
          <w:rFonts w:ascii="Times New Roman" w:eastAsia="Times New Roman" w:hAnsi="Times New Roman" w:cs="Times New Roman"/>
          <w:b/>
          <w:bCs/>
          <w:color w:val="000000"/>
          <w:kern w:val="0"/>
          <w:lang w:eastAsia="ro-RO" w:bidi="ro-RO"/>
          <w14:ligatures w14:val="none"/>
        </w:rPr>
        <w:t>PĂRŢILE:</w:t>
      </w:r>
      <w:bookmarkEnd w:id="0"/>
    </w:p>
    <w:p w14:paraId="2A081F42" w14:textId="77777777" w:rsidR="00FA4952" w:rsidRPr="003E0AFB" w:rsidRDefault="00FA4952" w:rsidP="00FA4952">
      <w:pPr>
        <w:widowControl w:val="0"/>
        <w:spacing w:after="0" w:line="408" w:lineRule="exact"/>
        <w:ind w:firstLine="360"/>
        <w:rPr>
          <w:rFonts w:ascii="Times New Roman" w:eastAsia="Times New Roman" w:hAnsi="Times New Roman" w:cs="Times New Roman"/>
          <w:color w:val="000000"/>
          <w:kern w:val="0"/>
          <w:lang w:eastAsia="ro-RO" w:bidi="ro-RO"/>
          <w14:ligatures w14:val="none"/>
        </w:rPr>
      </w:pPr>
      <w:r w:rsidRPr="003E0AFB">
        <w:rPr>
          <w:rFonts w:ascii="Times New Roman" w:eastAsia="Times New Roman" w:hAnsi="Times New Roman" w:cs="Times New Roman"/>
          <w:b/>
          <w:bCs/>
          <w:color w:val="000000"/>
          <w:kern w:val="0"/>
          <w:lang w:eastAsia="ro-RO" w:bidi="ro-RO"/>
          <w14:ligatures w14:val="none"/>
        </w:rPr>
        <w:t xml:space="preserve">I. ASOCIAŢIA DE DEZVOLTARE INTERCOMUNITARĂ PENTRU SALUBRIZARE BACĂU, </w:t>
      </w:r>
      <w:r w:rsidRPr="003E0AFB">
        <w:rPr>
          <w:rFonts w:ascii="Times New Roman" w:eastAsia="Times New Roman" w:hAnsi="Times New Roman" w:cs="Times New Roman"/>
          <w:color w:val="000000"/>
          <w:kern w:val="0"/>
          <w:lang w:eastAsia="ro-RO" w:bidi="ro-RO"/>
          <w14:ligatures w14:val="none"/>
        </w:rPr>
        <w:t xml:space="preserve">cu sediul în str. Mărăşeşti nr.2 din municipiul Bacău, judeţul Bacău, înregistrată în Registrul Asociaţiilor şi Fundaţiilor de pe lângă Judecătoria Bacău cu nr.lO/PJ din data de 21.01.2010.CIF </w:t>
      </w:r>
      <w:r w:rsidRPr="003E0AFB">
        <w:rPr>
          <w:rFonts w:ascii="Times New Roman" w:eastAsia="Times New Roman" w:hAnsi="Times New Roman" w:cs="Times New Roman"/>
          <w:b/>
          <w:bCs/>
          <w:color w:val="000000"/>
          <w:kern w:val="0"/>
          <w:lang w:eastAsia="ro-RO" w:bidi="ro-RO"/>
          <w14:ligatures w14:val="none"/>
        </w:rPr>
        <w:t xml:space="preserve">26601020, cont R048.RZBR.0000.0600.1764.8194 deschis la Raiffeisen Bank, Agenţia Bacău, </w:t>
      </w:r>
      <w:r w:rsidRPr="003E0AFB">
        <w:rPr>
          <w:rFonts w:ascii="Times New Roman" w:eastAsia="Times New Roman" w:hAnsi="Times New Roman" w:cs="Times New Roman"/>
          <w:color w:val="000000"/>
          <w:kern w:val="0"/>
          <w:lang w:eastAsia="ro-RO" w:bidi="ro-RO"/>
          <w14:ligatures w14:val="none"/>
        </w:rPr>
        <w:t>reprezentată prin Valentin Ivancea. în calitate de Preşedinte al Asociaţiei şi Viorel Hoţea, având funcţia de Director Executiv. în numele şi pe seama Unităţilor Administrativ- Teritoriale membre:</w:t>
      </w:r>
    </w:p>
    <w:p w14:paraId="14A3E10A" w14:textId="77777777" w:rsidR="00FA4952" w:rsidRPr="003E0AFB" w:rsidRDefault="00FA4952" w:rsidP="00FA4952">
      <w:pPr>
        <w:widowControl w:val="0"/>
        <w:spacing w:after="0" w:line="408" w:lineRule="exact"/>
        <w:ind w:firstLine="360"/>
        <w:rPr>
          <w:rFonts w:ascii="Times New Roman" w:eastAsia="Times New Roman" w:hAnsi="Times New Roman" w:cs="Times New Roman"/>
          <w:color w:val="000000"/>
          <w:kern w:val="0"/>
          <w:lang w:eastAsia="ro-RO" w:bidi="ro-RO"/>
          <w14:ligatures w14:val="none"/>
        </w:rPr>
      </w:pPr>
      <w:r w:rsidRPr="003E0AFB">
        <w:rPr>
          <w:rFonts w:ascii="Times New Roman" w:eastAsia="Times New Roman" w:hAnsi="Times New Roman" w:cs="Times New Roman"/>
          <w:color w:val="000000"/>
          <w:kern w:val="0"/>
          <w:lang w:eastAsia="ro-RO" w:bidi="ro-RO"/>
          <w14:ligatures w14:val="none"/>
        </w:rPr>
        <w:t xml:space="preserve">Judeţul Bacău. Municipiile: Oneşti şi Moineşti. oraşul Dărmăneşti şi comunele: Agăş. Ardeoani, Asău. Balcani. Bârsăneşti, Bereşti-Tazlău. Berzunţi, Blăgeşti. Bogdăneşti, Brusturoasa, Buciumi, Căiuţi. Caşin, Coloneşti. Corbasca. Coţotaneşti. Dămieneşti, Dealu Morii. Dofteana. Filipeni. Găiceana. Ghimeş-Făget. Glăvăneşti, Gura- Văii, Huruieşti, lzvoru- Berheciului, Lipova. Livezi. Măgireşti. Mănăstirea Caşin. Motoşeni. Negri. Odobeşti. Oituz. Onceşti, Orbeni. Palanca. Parava. Parincea, Pârgăreşti, Pânceşti. Pîrjol. Plopana. Poduri. Podu Turcului. Răchitoasa. Roşiori. Sănduleni. </w:t>
      </w:r>
      <w:r w:rsidRPr="003E0AFB">
        <w:rPr>
          <w:rFonts w:ascii="Times New Roman" w:eastAsia="Times New Roman" w:hAnsi="Times New Roman" w:cs="Times New Roman"/>
          <w:color w:val="000000"/>
          <w:kern w:val="0"/>
          <w:lang w:eastAsia="ro-RO" w:bidi="ro-RO"/>
          <w14:ligatures w14:val="none"/>
        </w:rPr>
        <w:lastRenderedPageBreak/>
        <w:t>Sascut, Scorţeni. Secuieni. Stănişeşti, Solonţ. Strugari, Ştefan cel Mare. Târgu Trotuş. Tătărăşti, Ungureni. Urecheşti. Valea Seacă, Vultureni, Zemeş.</w:t>
      </w:r>
    </w:p>
    <w:p w14:paraId="6DFCFE74" w14:textId="77777777" w:rsidR="00FA4952" w:rsidRPr="003E0AFB" w:rsidRDefault="00FA4952" w:rsidP="00FA4952">
      <w:pPr>
        <w:widowControl w:val="0"/>
        <w:spacing w:after="0" w:line="413" w:lineRule="exact"/>
        <w:ind w:firstLine="360"/>
        <w:rPr>
          <w:rFonts w:ascii="Times New Roman" w:eastAsia="Times New Roman" w:hAnsi="Times New Roman" w:cs="Times New Roman"/>
          <w:color w:val="000000"/>
          <w:kern w:val="0"/>
          <w:lang w:eastAsia="ro-RO" w:bidi="ro-RO"/>
          <w14:ligatures w14:val="none"/>
        </w:rPr>
      </w:pPr>
      <w:r w:rsidRPr="003E0AFB">
        <w:rPr>
          <w:rFonts w:ascii="Times New Roman" w:eastAsia="Times New Roman" w:hAnsi="Times New Roman" w:cs="Times New Roman"/>
          <w:color w:val="000000"/>
          <w:kern w:val="0"/>
          <w:lang w:eastAsia="ro-RO" w:bidi="ro-RO"/>
          <w14:ligatures w14:val="none"/>
        </w:rPr>
        <w:t xml:space="preserve">Aceste Unităţi Administrativ Teritoriale având împreună calitatea de delegatar (denumiţi în cele ce urmează </w:t>
      </w:r>
      <w:r w:rsidRPr="003E0AFB">
        <w:rPr>
          <w:rFonts w:ascii="Times New Roman" w:eastAsia="Times New Roman" w:hAnsi="Times New Roman" w:cs="Times New Roman"/>
          <w:b/>
          <w:bCs/>
          <w:color w:val="000000"/>
          <w:kern w:val="0"/>
          <w:lang w:eastAsia="ro-RO" w:bidi="ro-RO"/>
          <w14:ligatures w14:val="none"/>
        </w:rPr>
        <w:t xml:space="preserve">„Delegatarul"), </w:t>
      </w:r>
      <w:r w:rsidRPr="003E0AFB">
        <w:rPr>
          <w:rFonts w:ascii="Times New Roman" w:eastAsia="Times New Roman" w:hAnsi="Times New Roman" w:cs="Times New Roman"/>
          <w:color w:val="000000"/>
          <w:kern w:val="0"/>
          <w:lang w:eastAsia="ro-RO" w:bidi="ro-RO"/>
          <w14:ligatures w14:val="none"/>
        </w:rPr>
        <w:t>pe de o parte.</w:t>
      </w:r>
    </w:p>
    <w:p w14:paraId="1DBAAB15" w14:textId="77777777" w:rsidR="00FA4952" w:rsidRPr="003E0AFB" w:rsidRDefault="00FA4952" w:rsidP="00FA4952">
      <w:pPr>
        <w:keepNext/>
        <w:keepLines/>
        <w:widowControl w:val="0"/>
        <w:spacing w:after="0" w:line="413" w:lineRule="exact"/>
        <w:ind w:firstLine="360"/>
        <w:outlineLvl w:val="7"/>
        <w:rPr>
          <w:rFonts w:ascii="Times New Roman" w:eastAsia="Times New Roman" w:hAnsi="Times New Roman" w:cs="Times New Roman"/>
          <w:b/>
          <w:bCs/>
          <w:color w:val="000000"/>
          <w:kern w:val="0"/>
          <w:lang w:eastAsia="ro-RO" w:bidi="ro-RO"/>
          <w14:ligatures w14:val="none"/>
        </w:rPr>
      </w:pPr>
      <w:bookmarkStart w:id="1" w:name="bookmark24"/>
      <w:r w:rsidRPr="003E0AFB">
        <w:rPr>
          <w:rFonts w:ascii="Times New Roman" w:eastAsia="Times New Roman" w:hAnsi="Times New Roman" w:cs="Times New Roman"/>
          <w:b/>
          <w:bCs/>
          <w:color w:val="000000"/>
          <w:kern w:val="0"/>
          <w:lang w:eastAsia="ro-RO" w:bidi="ro-RO"/>
          <w14:ligatures w14:val="none"/>
        </w:rPr>
        <w:t xml:space="preserve">II. COMPANIA ROMPREST SERVICE S.A., </w:t>
      </w:r>
      <w:r w:rsidRPr="003E0AFB">
        <w:rPr>
          <w:rFonts w:ascii="Times New Roman" w:eastAsia="Times New Roman" w:hAnsi="Times New Roman" w:cs="Times New Roman"/>
          <w:color w:val="000000"/>
          <w:kern w:val="0"/>
          <w:lang w:eastAsia="ro-RO" w:bidi="ro-RO"/>
          <w14:ligatures w14:val="none"/>
        </w:rPr>
        <w:t xml:space="preserve">persoană </w:t>
      </w:r>
      <w:r w:rsidRPr="003E0AFB">
        <w:rPr>
          <w:rFonts w:ascii="Times New Roman" w:eastAsia="Times New Roman" w:hAnsi="Times New Roman" w:cs="Times New Roman"/>
          <w:b/>
          <w:bCs/>
          <w:color w:val="000000"/>
          <w:kern w:val="0"/>
          <w:lang w:eastAsia="ro-RO" w:bidi="ro-RO"/>
          <w14:ligatures w14:val="none"/>
        </w:rPr>
        <w:t>juridică română, cu sediul</w:t>
      </w:r>
      <w:bookmarkEnd w:id="1"/>
    </w:p>
    <w:p w14:paraId="1D41F4F6" w14:textId="77777777" w:rsidR="00FA4952" w:rsidRDefault="00FA4952" w:rsidP="00FA4952">
      <w:pPr>
        <w:pStyle w:val="Bodytext20"/>
        <w:shd w:val="clear" w:color="auto" w:fill="auto"/>
        <w:spacing w:line="413" w:lineRule="exact"/>
        <w:ind w:firstLine="0"/>
        <w:jc w:val="left"/>
      </w:pPr>
      <w:r w:rsidRPr="003E0AFB">
        <w:rPr>
          <w:b/>
          <w:bCs/>
          <w:color w:val="000000"/>
          <w:kern w:val="0"/>
          <w:lang w:eastAsia="ro-RO" w:bidi="ro-RO"/>
          <w14:ligatures w14:val="none"/>
        </w:rPr>
        <w:t xml:space="preserve">principal în B-dul Poligrafiei, nr. IC, </w:t>
      </w:r>
      <w:r w:rsidRPr="003E0AFB">
        <w:rPr>
          <w:color w:val="000000"/>
          <w:kern w:val="0"/>
          <w:lang w:eastAsia="ro-RO" w:bidi="ro-RO"/>
          <w14:ligatures w14:val="none"/>
        </w:rPr>
        <w:t xml:space="preserve">etaj 3. Sector 1. Bucureşti, tel.: 021 306 7000; 021 306 7001; fax: 021 306 7028; officeâTromprest.eu. </w:t>
      </w:r>
      <w:r w:rsidRPr="003E0AFB">
        <w:rPr>
          <w:color w:val="000000"/>
          <w:kern w:val="0"/>
          <w:u w:val="single"/>
          <w:lang w:val="en-US" w:bidi="en-US"/>
          <w14:ligatures w14:val="none"/>
        </w:rPr>
        <w:t>www</w:t>
      </w:r>
      <w:r w:rsidRPr="003E0AFB">
        <w:rPr>
          <w:color w:val="000000"/>
          <w:kern w:val="0"/>
          <w:lang w:val="en-US" w:bidi="en-US"/>
          <w14:ligatures w14:val="none"/>
        </w:rPr>
        <w:t>.ro</w:t>
      </w:r>
      <w:r w:rsidRPr="003E0AFB">
        <w:rPr>
          <w:color w:val="000000"/>
          <w:kern w:val="0"/>
          <w:u w:val="single"/>
          <w:lang w:val="en-US" w:bidi="en-US"/>
          <w14:ligatures w14:val="none"/>
        </w:rPr>
        <w:t>mnres</w:t>
      </w:r>
      <w:r w:rsidRPr="003E0AFB">
        <w:rPr>
          <w:color w:val="000000"/>
          <w:kern w:val="0"/>
          <w:lang w:val="en-US" w:bidi="en-US"/>
          <w14:ligatures w14:val="none"/>
        </w:rPr>
        <w:t xml:space="preserve">t.eu. </w:t>
      </w:r>
      <w:r w:rsidRPr="003E0AFB">
        <w:rPr>
          <w:color w:val="000000"/>
          <w:kern w:val="0"/>
          <w:lang w:eastAsia="ro-RO" w:bidi="ro-RO"/>
          <w14:ligatures w14:val="none"/>
        </w:rPr>
        <w:t>înregistrată la Registrul Comerţului sub nr.: J40/3673/28.03.2011, C.I.F. RO 13788556, cod IBAN: R068.TREZ.7005.069X.XX00.4373 deschis la Trezoreria Municipiului Bucureşti, reprezentată prin Răzvan Duca- Ghenoiu. Având</w:t>
      </w:r>
      <w:r>
        <w:rPr>
          <w:color w:val="000000"/>
          <w:kern w:val="0"/>
          <w:lang w:eastAsia="ro-RO" w:bidi="ro-RO"/>
          <w14:ligatures w14:val="none"/>
        </w:rPr>
        <w:t xml:space="preserve">    </w:t>
      </w:r>
      <w:r>
        <w:rPr>
          <w:color w:val="000000"/>
          <w:lang w:eastAsia="ro-RO" w:bidi="ro-RO"/>
        </w:rPr>
        <w:t xml:space="preserve">funcţia de Director Executiv, pe de altă parte. în calitate de delegat (denumită în cele ce urmează </w:t>
      </w:r>
      <w:r>
        <w:rPr>
          <w:rStyle w:val="Bodytext2Bold"/>
        </w:rPr>
        <w:t xml:space="preserve">„Delegatul"), </w:t>
      </w:r>
      <w:r>
        <w:rPr>
          <w:color w:val="000000"/>
          <w:lang w:eastAsia="ro-RO" w:bidi="ro-RO"/>
        </w:rPr>
        <w:t xml:space="preserve">denumite în continuare împreună </w:t>
      </w:r>
      <w:r>
        <w:rPr>
          <w:rStyle w:val="Bodytext2Bold"/>
        </w:rPr>
        <w:t xml:space="preserve">„Părţile" şi </w:t>
      </w:r>
      <w:r>
        <w:rPr>
          <w:color w:val="000000"/>
          <w:lang w:eastAsia="ro-RO" w:bidi="ro-RO"/>
        </w:rPr>
        <w:t xml:space="preserve">separat </w:t>
      </w:r>
      <w:r>
        <w:rPr>
          <w:rStyle w:val="Bodytext2Bold"/>
        </w:rPr>
        <w:t>„Partea,</w:t>
      </w:r>
    </w:p>
    <w:p w14:paraId="065F3AEA" w14:textId="77777777" w:rsidR="00FA4952" w:rsidRDefault="00FA4952" w:rsidP="00FA4952">
      <w:pPr>
        <w:pStyle w:val="Heading90"/>
        <w:keepNext/>
        <w:keepLines/>
        <w:shd w:val="clear" w:color="auto" w:fill="auto"/>
        <w:spacing w:line="220" w:lineRule="exact"/>
        <w:ind w:firstLine="360"/>
        <w:jc w:val="left"/>
      </w:pPr>
      <w:bookmarkStart w:id="2" w:name="bookmark25"/>
      <w:r>
        <w:rPr>
          <w:color w:val="000000"/>
          <w:lang w:eastAsia="ro-RO" w:bidi="ro-RO"/>
        </w:rPr>
        <w:t>Având în vedere:</w:t>
      </w:r>
      <w:bookmarkEnd w:id="2"/>
    </w:p>
    <w:p w14:paraId="0E63E9AB"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Contractul de Concesionare pentru delegarea gestiunii serviciilor de colectare şi transport deşeuri municipale în judeţul Bacău nr. 180/2957/ 06.05.2015 (..Contractul de Delegare"), împreună cu Actele Adiţionale la acesta;</w:t>
      </w:r>
    </w:p>
    <w:p w14:paraId="2A08039D"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Adresa ADIS Bacău nr. 3304/ 26.09.2023- Solicitare punct de vedere Consiliul Concurenţei- prelungire contract Romprest;</w:t>
      </w:r>
    </w:p>
    <w:p w14:paraId="107F643F"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Adresa ADIS Bacău nr. 3305/ 26.09.2023- privind solicitare punct de vedere către ROMPREST cu privire la prelungire contract;</w:t>
      </w:r>
    </w:p>
    <w:p w14:paraId="02357FEF"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Adresa Compania Romprest Service S.A. nr. 4093/19.12.2023. înregistrată la sediul ADIS Bacău sub nr. 4265/19.12.2023- Cerere modificare tarife si răspuns la adresa nr. ADIS Bacău nr. 3305/26.09.2023;</w:t>
      </w:r>
    </w:p>
    <w:p w14:paraId="5979AC65"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Adresa nr. 3441/ 11.10.2023- Răspunsul Consiliului Concurenţei la adresa ADIS Bacău nr. 3304/ 26.09.2023:</w:t>
      </w:r>
    </w:p>
    <w:p w14:paraId="2BD77DDB"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Adresa ADIS Bacău nr. 3507/ 18.10.2023- Solicitare punct de vedere A.N.A.P.- prelungire contract Romprest;</w:t>
      </w:r>
    </w:p>
    <w:p w14:paraId="0503F8E7"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Adresa nr. 8816/ 17.11.2023. înregistrată Ia sediul ADIS Bacău cu nr. 3783/ 17.11.2023- răspuns la adresa ADIS Bacău nr. 3507/ 18.10.2023;</w:t>
      </w:r>
    </w:p>
    <w:p w14:paraId="04706E31"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Adresa nr. 4096/ 12.12.2023- solicitare punct de vedere A.N.R.S.C.- prelungire contract Romprest;</w:t>
      </w:r>
    </w:p>
    <w:p w14:paraId="68401116" w14:textId="77777777" w:rsidR="00FA4952" w:rsidRDefault="00FA4952" w:rsidP="00FA4952">
      <w:pPr>
        <w:pStyle w:val="Bodytext20"/>
        <w:numPr>
          <w:ilvl w:val="0"/>
          <w:numId w:val="3"/>
        </w:numPr>
        <w:shd w:val="clear" w:color="auto" w:fill="auto"/>
        <w:tabs>
          <w:tab w:val="left" w:pos="1434"/>
        </w:tabs>
        <w:spacing w:line="408" w:lineRule="exact"/>
        <w:ind w:firstLine="360"/>
        <w:jc w:val="left"/>
      </w:pPr>
      <w:r>
        <w:rPr>
          <w:color w:val="000000"/>
          <w:lang w:eastAsia="ro-RO" w:bidi="ro-RO"/>
        </w:rPr>
        <w:t xml:space="preserve">Decizia Consiliului Director al ADIS Bacău nr. 30/ 12.12.2023 privind transmiterea spre analiză şi aprobare a prelungirii perioadei contractuale prin Actului Adiţional nr. 7 a </w:t>
      </w:r>
      <w:r>
        <w:rPr>
          <w:rStyle w:val="Bodytext2Bold"/>
        </w:rPr>
        <w:t xml:space="preserve">contractului de concesionare pentru delegarea gestiunii serviciilor de colectare şi transport deşeuri municipale în judeţul Bacău nr. 180/2957/ 06.05.2015 </w:t>
      </w:r>
      <w:r>
        <w:rPr>
          <w:color w:val="000000"/>
          <w:lang w:eastAsia="ro-RO" w:bidi="ro-RO"/>
        </w:rPr>
        <w:t xml:space="preserve">încheiat cu S C. COMPANIA ROMPREST </w:t>
      </w:r>
      <w:r>
        <w:rPr>
          <w:color w:val="000000"/>
          <w:lang w:eastAsia="ro-RO" w:bidi="ro-RO"/>
        </w:rPr>
        <w:lastRenderedPageBreak/>
        <w:t>SERVICE S.A.</w:t>
      </w:r>
    </w:p>
    <w:p w14:paraId="7CDC572C" w14:textId="77777777" w:rsidR="00FA4952" w:rsidRDefault="00FA4952" w:rsidP="00FA4952">
      <w:pPr>
        <w:pStyle w:val="Bodytext20"/>
        <w:numPr>
          <w:ilvl w:val="0"/>
          <w:numId w:val="3"/>
        </w:numPr>
        <w:shd w:val="clear" w:color="auto" w:fill="auto"/>
        <w:tabs>
          <w:tab w:val="left" w:pos="1434"/>
          <w:tab w:val="left" w:leader="underscore" w:pos="5218"/>
          <w:tab w:val="left" w:leader="underscore" w:pos="5713"/>
          <w:tab w:val="left" w:leader="underscore" w:pos="6121"/>
        </w:tabs>
        <w:spacing w:line="408" w:lineRule="exact"/>
        <w:ind w:firstLine="360"/>
        <w:jc w:val="left"/>
      </w:pPr>
      <w:r>
        <w:rPr>
          <w:color w:val="000000"/>
          <w:lang w:eastAsia="ro-RO" w:bidi="ro-RO"/>
        </w:rPr>
        <w:t>Hotărârea AGA ADIS Bacău nr.</w:t>
      </w:r>
      <w:r>
        <w:rPr>
          <w:color w:val="000000"/>
          <w:lang w:eastAsia="ro-RO" w:bidi="ro-RO"/>
        </w:rPr>
        <w:tab/>
        <w:t>/</w:t>
      </w:r>
      <w:r>
        <w:rPr>
          <w:color w:val="000000"/>
          <w:lang w:eastAsia="ro-RO" w:bidi="ro-RO"/>
        </w:rPr>
        <w:tab/>
        <w:t>._</w:t>
      </w:r>
      <w:r>
        <w:rPr>
          <w:color w:val="000000"/>
          <w:lang w:eastAsia="ro-RO" w:bidi="ro-RO"/>
        </w:rPr>
        <w:tab/>
        <w:t>.2023;</w:t>
      </w:r>
    </w:p>
    <w:p w14:paraId="2C093F8D" w14:textId="77777777" w:rsidR="00FA4952" w:rsidRDefault="00FA4952" w:rsidP="00FA4952">
      <w:pPr>
        <w:pStyle w:val="Bodytext20"/>
        <w:shd w:val="clear" w:color="auto" w:fill="auto"/>
        <w:spacing w:line="408" w:lineRule="exact"/>
        <w:ind w:firstLine="360"/>
        <w:jc w:val="left"/>
      </w:pPr>
      <w:r>
        <w:rPr>
          <w:color w:val="000000"/>
          <w:lang w:eastAsia="ro-RO" w:bidi="ro-RO"/>
        </w:rPr>
        <w:t>Părţile au decis. în temeiul art. 17. alin.( 1). raportat la art.29. alin. (1) din Contract. încheierea prezentului Act Adiţional (..Actul Adiţional"), cu următorul conţinut:</w:t>
      </w:r>
    </w:p>
    <w:p w14:paraId="79D7D4C4" w14:textId="77777777" w:rsidR="00FA4952" w:rsidRDefault="00FA4952" w:rsidP="00FA4952">
      <w:pPr>
        <w:pStyle w:val="Bodytext20"/>
        <w:shd w:val="clear" w:color="auto" w:fill="auto"/>
        <w:spacing w:line="220" w:lineRule="exact"/>
        <w:ind w:firstLine="360"/>
        <w:jc w:val="left"/>
        <w:rPr>
          <w:color w:val="000000"/>
          <w:lang w:eastAsia="ro-RO" w:bidi="ro-RO"/>
        </w:rPr>
      </w:pPr>
      <w:r>
        <w:rPr>
          <w:color w:val="000000"/>
          <w:lang w:eastAsia="ro-RO" w:bidi="ro-RO"/>
        </w:rPr>
        <w:t>Art. 1. Durata Contractului:</w:t>
      </w:r>
    </w:p>
    <w:p w14:paraId="680A6D85" w14:textId="77777777" w:rsidR="00FA4952" w:rsidRPr="0020230C" w:rsidRDefault="00FA4952" w:rsidP="00FA4952">
      <w:pPr>
        <w:widowControl w:val="0"/>
        <w:spacing w:after="0" w:line="413" w:lineRule="exact"/>
        <w:ind w:firstLine="360"/>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color w:val="000000"/>
          <w:kern w:val="0"/>
          <w:lang w:eastAsia="ro-RO" w:bidi="ro-RO"/>
          <w14:ligatures w14:val="none"/>
        </w:rPr>
        <w:t>"(1</w:t>
      </w:r>
      <w:r w:rsidRPr="0020230C">
        <w:rPr>
          <w:rFonts w:ascii="Times New Roman" w:eastAsia="Times New Roman" w:hAnsi="Times New Roman" w:cs="Times New Roman"/>
          <w:i/>
          <w:iCs/>
          <w:color w:val="000000"/>
          <w:kern w:val="0"/>
          <w:lang w:eastAsia="ro-RO" w:bidi="ro-RO"/>
          <w14:ligatures w14:val="none"/>
        </w:rPr>
        <w:t>) Contractul se prelungeşte pentru o perioada de 2 (doi) ani de zile. începând cu data de 01.02.2024. în cazul în care, până la împlinirea termenului de 2 (doi) ani. gestiunea serviciului de salubrizare se atribuie unui nou operator, prezentul Contract va înceta de drept la data emiterii ordinului de incepere a prestaţiei către noul operator, fara îndeplinirea niciunei alte formalităţi prealabile şi tară ca Delegatul să solicite Delegatarului sau să emită vreo pretenţie financiară. înafara obligaţiilor financiare datorate pana la data incetarii Contractului, pentru serviciile prestate conform obiectului Contractului.</w:t>
      </w:r>
    </w:p>
    <w:p w14:paraId="73186D24" w14:textId="77777777" w:rsidR="00FA4952" w:rsidRPr="0020230C" w:rsidRDefault="00FA4952" w:rsidP="00FA4952">
      <w:pPr>
        <w:widowControl w:val="0"/>
        <w:numPr>
          <w:ilvl w:val="0"/>
          <w:numId w:val="4"/>
        </w:numPr>
        <w:tabs>
          <w:tab w:val="left" w:pos="1086"/>
        </w:tabs>
        <w:spacing w:after="0" w:line="408" w:lineRule="exact"/>
        <w:ind w:firstLine="360"/>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In condiţiile alin. (1) din prezentul articol,. prevederile Alt. 19 alin.(l ) lit.f din Contract isi pierd valabilitatea si isi inceteaza efectele.</w:t>
      </w:r>
    </w:p>
    <w:p w14:paraId="0B1FF884" w14:textId="77777777" w:rsidR="00FA4952" w:rsidRPr="0020230C" w:rsidRDefault="00FA4952" w:rsidP="00FA4952">
      <w:pPr>
        <w:widowControl w:val="0"/>
        <w:numPr>
          <w:ilvl w:val="0"/>
          <w:numId w:val="4"/>
        </w:numPr>
        <w:tabs>
          <w:tab w:val="left" w:pos="1105"/>
        </w:tabs>
        <w:spacing w:after="0" w:line="408" w:lineRule="exact"/>
        <w:ind w:firstLine="360"/>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In situaţia in care, in termenul de valabilitate de 2 (doi) ani aferent prezentului Act adiţional, gestiunea serviciului de salubrizare nu se atribuie unui nou operator si nu se emite ordinul de incepere pentru noul operator. Contractul se va prelungi printr-un nou act adiţional. încheiat cu acordul părţilor. în condiţiile legii.</w:t>
      </w:r>
    </w:p>
    <w:p w14:paraId="648D8BEF" w14:textId="77777777" w:rsidR="00FA4952" w:rsidRPr="0020230C" w:rsidRDefault="00FA4952" w:rsidP="00FA4952">
      <w:pPr>
        <w:widowControl w:val="0"/>
        <w:spacing w:after="0" w:line="408" w:lineRule="exact"/>
        <w:ind w:firstLine="360"/>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Art. 2. Se modifică Anexa nr. 9 - tarife de prestare a serviciilor, cu componentele 9.1- pentru utilizatorii casnici şi 9.2- pentru utilizatorii non- casnici, astfel cum sunt ele prevăzute anexat prezentului act adiţional si cum au fost aprobate prin Hotărârea fiecărui Consiliu Local al Unităţii</w:t>
      </w:r>
    </w:p>
    <w:p w14:paraId="253E4191" w14:textId="77777777" w:rsidR="00FA4952" w:rsidRPr="0020230C" w:rsidRDefault="00FA4952" w:rsidP="00FA4952">
      <w:pPr>
        <w:widowControl w:val="0"/>
        <w:tabs>
          <w:tab w:val="left" w:leader="underscore" w:pos="8275"/>
        </w:tabs>
        <w:spacing w:after="0" w:line="408" w:lineRule="exact"/>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 xml:space="preserve">Administrativ Teritoriale parte în contract şi prin Hotărârea AGA ADIS Nr. </w:t>
      </w:r>
      <w:r w:rsidRPr="0020230C">
        <w:rPr>
          <w:rFonts w:ascii="Times New Roman" w:eastAsia="Times New Roman" w:hAnsi="Times New Roman" w:cs="Times New Roman"/>
          <w:i/>
          <w:iCs/>
          <w:color w:val="000000"/>
          <w:kern w:val="0"/>
          <w:lang w:eastAsia="ro-RO" w:bidi="ro-RO"/>
          <w14:ligatures w14:val="none"/>
        </w:rPr>
        <w:tab/>
        <w:t>din data de</w:t>
      </w:r>
    </w:p>
    <w:p w14:paraId="6066272C" w14:textId="77777777" w:rsidR="00FA4952" w:rsidRPr="0020230C" w:rsidRDefault="00FA4952" w:rsidP="00FA4952">
      <w:pPr>
        <w:widowControl w:val="0"/>
        <w:tabs>
          <w:tab w:val="left" w:leader="dot" w:pos="264"/>
        </w:tabs>
        <w:spacing w:after="0" w:line="220" w:lineRule="exact"/>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ab/>
        <w:t>01.2024.</w:t>
      </w:r>
    </w:p>
    <w:p w14:paraId="49F9B879" w14:textId="77777777" w:rsidR="00FA4952" w:rsidRPr="0020230C" w:rsidRDefault="00FA4952" w:rsidP="00FA4952">
      <w:pPr>
        <w:widowControl w:val="0"/>
        <w:spacing w:after="0" w:line="413" w:lineRule="exact"/>
        <w:ind w:firstLine="360"/>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Art. 3 La solicitarea Consiliului Judeţean Bacău şi a U.A.T Moineşti în sensul renunţării sau modificării cuantumului redevenţei prevăzute la art. 7 din Contract, operatorul va reface fundamentarea tarifelor de operare cu eliminarea acestor cheltuieli, în termen maxim de 30 de zile de la solicitarea ADIS. urmând a se încheia un act adiţional in acest sens.</w:t>
      </w:r>
    </w:p>
    <w:p w14:paraId="0C26CC9B" w14:textId="77777777" w:rsidR="00FA4952" w:rsidRPr="0020230C" w:rsidRDefault="00FA4952" w:rsidP="00FA4952">
      <w:pPr>
        <w:widowControl w:val="0"/>
        <w:spacing w:after="0" w:line="413" w:lineRule="exact"/>
        <w:ind w:firstLine="360"/>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Art. 4 Cu titlu de excepţie fata de prevederile art. 3 . părţile convin ca pe întreaga durată a anului 2024, tarifele stabilite în Anexele 9.1 şi 9.2 rămân ferme şi nu pot fi modificate sau ajustate.</w:t>
      </w:r>
    </w:p>
    <w:p w14:paraId="47841732" w14:textId="77777777" w:rsidR="00FA4952" w:rsidRDefault="00FA4952" w:rsidP="00FA4952">
      <w:pPr>
        <w:widowControl w:val="0"/>
        <w:spacing w:after="0" w:line="408" w:lineRule="exact"/>
        <w:ind w:firstLine="360"/>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Art. 5 Prezentul Act Adiţional face parte integrantă din Contractul nr. 180/2957/06.05.2015 şi intră în vigoare la data semnării lui.</w:t>
      </w:r>
    </w:p>
    <w:p w14:paraId="317ABE8B" w14:textId="77777777" w:rsidR="00FA4952" w:rsidRPr="0020230C" w:rsidRDefault="00FA4952" w:rsidP="00FA4952">
      <w:pPr>
        <w:widowControl w:val="0"/>
        <w:spacing w:after="0" w:line="413" w:lineRule="exact"/>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Art. 6. Prezentul Act Adiţional a fost încheiat în 3 exemplare originale. în limba română.</w:t>
      </w:r>
    </w:p>
    <w:p w14:paraId="4CECAB1E" w14:textId="77777777" w:rsidR="00FA4952" w:rsidRPr="0020230C" w:rsidRDefault="00FA4952" w:rsidP="00FA4952">
      <w:pPr>
        <w:widowControl w:val="0"/>
        <w:tabs>
          <w:tab w:val="left" w:leader="underscore" w:pos="1085"/>
          <w:tab w:val="left" w:leader="underscore" w:pos="1858"/>
        </w:tabs>
        <w:spacing w:after="0" w:line="413" w:lineRule="exact"/>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astăzi</w:t>
      </w:r>
      <w:r w:rsidRPr="0020230C">
        <w:rPr>
          <w:rFonts w:ascii="Times New Roman" w:eastAsia="Times New Roman" w:hAnsi="Times New Roman" w:cs="Times New Roman"/>
          <w:i/>
          <w:iCs/>
          <w:color w:val="000000"/>
          <w:kern w:val="0"/>
          <w:lang w:eastAsia="ro-RO" w:bidi="ro-RO"/>
          <w14:ligatures w14:val="none"/>
        </w:rPr>
        <w:tab/>
        <w:t>.</w:t>
      </w:r>
      <w:r w:rsidRPr="0020230C">
        <w:rPr>
          <w:rFonts w:ascii="Times New Roman" w:eastAsia="Times New Roman" w:hAnsi="Times New Roman" w:cs="Times New Roman"/>
          <w:i/>
          <w:iCs/>
          <w:color w:val="000000"/>
          <w:kern w:val="0"/>
          <w:lang w:eastAsia="ro-RO" w:bidi="ro-RO"/>
          <w14:ligatures w14:val="none"/>
        </w:rPr>
        <w:tab/>
        <w:t>.2024. la Sediul ADIS Bacău (şi/ sau prin corespondenţă), două pentru ADIS şi</w:t>
      </w:r>
    </w:p>
    <w:p w14:paraId="2E6D88D3" w14:textId="77777777" w:rsidR="00FA4952" w:rsidRPr="0020230C" w:rsidRDefault="00FA4952" w:rsidP="00FA4952">
      <w:pPr>
        <w:widowControl w:val="0"/>
        <w:spacing w:after="0" w:line="413" w:lineRule="exact"/>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lastRenderedPageBreak/>
        <w:t>unul pentru Delegat.</w:t>
      </w:r>
    </w:p>
    <w:p w14:paraId="3B26C1D9" w14:textId="77777777" w:rsidR="00FA4952" w:rsidRPr="0020230C" w:rsidRDefault="00FA4952" w:rsidP="00FA4952">
      <w:pPr>
        <w:keepNext/>
        <w:keepLines/>
        <w:widowControl w:val="0"/>
        <w:tabs>
          <w:tab w:val="left" w:pos="7166"/>
        </w:tabs>
        <w:spacing w:after="0" w:line="394" w:lineRule="exact"/>
        <w:outlineLvl w:val="8"/>
        <w:rPr>
          <w:rFonts w:ascii="Times New Roman" w:eastAsia="Times New Roman" w:hAnsi="Times New Roman" w:cs="Times New Roman"/>
          <w:b/>
          <w:bCs/>
          <w:i/>
          <w:iCs/>
          <w:color w:val="000000"/>
          <w:kern w:val="0"/>
          <w:lang w:eastAsia="ro-RO" w:bidi="ro-RO"/>
          <w14:ligatures w14:val="none"/>
        </w:rPr>
      </w:pPr>
      <w:bookmarkStart w:id="3" w:name="bookmark26"/>
      <w:r w:rsidRPr="0020230C">
        <w:rPr>
          <w:rFonts w:ascii="Times New Roman" w:eastAsia="Times New Roman" w:hAnsi="Times New Roman" w:cs="Times New Roman"/>
          <w:b/>
          <w:bCs/>
          <w:i/>
          <w:iCs/>
          <w:color w:val="000000"/>
          <w:kern w:val="0"/>
          <w:lang w:eastAsia="ro-RO" w:bidi="ro-RO"/>
          <w14:ligatures w14:val="none"/>
        </w:rPr>
        <w:t>Pentru Delegatar,</w:t>
      </w:r>
      <w:r w:rsidRPr="0020230C">
        <w:rPr>
          <w:rFonts w:ascii="Times New Roman" w:eastAsia="Times New Roman" w:hAnsi="Times New Roman" w:cs="Times New Roman"/>
          <w:b/>
          <w:bCs/>
          <w:i/>
          <w:iCs/>
          <w:color w:val="000000"/>
          <w:kern w:val="0"/>
          <w:lang w:eastAsia="ro-RO" w:bidi="ro-RO"/>
          <w14:ligatures w14:val="none"/>
        </w:rPr>
        <w:tab/>
        <w:t>Delegat,</w:t>
      </w:r>
      <w:bookmarkEnd w:id="3"/>
    </w:p>
    <w:p w14:paraId="58E76857" w14:textId="77777777" w:rsidR="00FA4952" w:rsidRPr="0020230C" w:rsidRDefault="00FA4952" w:rsidP="00FA4952">
      <w:pPr>
        <w:keepNext/>
        <w:keepLines/>
        <w:widowControl w:val="0"/>
        <w:spacing w:after="0" w:line="394" w:lineRule="exact"/>
        <w:outlineLvl w:val="8"/>
        <w:rPr>
          <w:rFonts w:ascii="Times New Roman" w:eastAsia="Times New Roman" w:hAnsi="Times New Roman" w:cs="Times New Roman"/>
          <w:b/>
          <w:bCs/>
          <w:i/>
          <w:iCs/>
          <w:color w:val="000000"/>
          <w:kern w:val="0"/>
          <w:lang w:eastAsia="ro-RO" w:bidi="ro-RO"/>
          <w14:ligatures w14:val="none"/>
        </w:rPr>
      </w:pPr>
      <w:bookmarkStart w:id="4" w:name="bookmark27"/>
      <w:r w:rsidRPr="0020230C">
        <w:rPr>
          <w:rFonts w:ascii="Times New Roman" w:eastAsia="Times New Roman" w:hAnsi="Times New Roman" w:cs="Times New Roman"/>
          <w:b/>
          <w:bCs/>
          <w:i/>
          <w:iCs/>
          <w:color w:val="000000"/>
          <w:kern w:val="0"/>
          <w:lang w:eastAsia="ro-RO" w:bidi="ro-RO"/>
          <w14:ligatures w14:val="none"/>
        </w:rPr>
        <w:t>ADIS Bacău</w:t>
      </w:r>
      <w:bookmarkEnd w:id="4"/>
    </w:p>
    <w:p w14:paraId="409AA886" w14:textId="77777777" w:rsidR="00FA4952" w:rsidRPr="0020230C" w:rsidRDefault="00FA4952" w:rsidP="00FA4952">
      <w:pPr>
        <w:widowControl w:val="0"/>
        <w:tabs>
          <w:tab w:val="left" w:pos="6425"/>
        </w:tabs>
        <w:spacing w:after="0" w:line="394" w:lineRule="exact"/>
        <w:rPr>
          <w:rFonts w:ascii="Times New Roman" w:eastAsia="Times New Roman" w:hAnsi="Times New Roman" w:cs="Times New Roman"/>
          <w:i/>
          <w:iCs/>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Prin Preşedinte.</w:t>
      </w:r>
      <w:r w:rsidRPr="0020230C">
        <w:rPr>
          <w:rFonts w:ascii="Times New Roman" w:eastAsia="Times New Roman" w:hAnsi="Times New Roman" w:cs="Times New Roman"/>
          <w:i/>
          <w:iCs/>
          <w:color w:val="000000"/>
          <w:kern w:val="0"/>
          <w:lang w:eastAsia="ro-RO" w:bidi="ro-RO"/>
          <w14:ligatures w14:val="none"/>
        </w:rPr>
        <w:tab/>
        <w:t>Prin Director Executiv.</w:t>
      </w:r>
    </w:p>
    <w:p w14:paraId="083FEB22"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r w:rsidRPr="0020230C">
        <w:rPr>
          <w:rFonts w:ascii="Times New Roman" w:eastAsia="Times New Roman" w:hAnsi="Times New Roman" w:cs="Times New Roman"/>
          <w:i/>
          <w:iCs/>
          <w:color w:val="000000"/>
          <w:kern w:val="0"/>
          <w:lang w:eastAsia="ro-RO" w:bidi="ro-RO"/>
          <w14:ligatures w14:val="none"/>
        </w:rPr>
        <w:t>Valentin 1VANCEA</w:t>
      </w:r>
      <w:r w:rsidRPr="0020230C">
        <w:rPr>
          <w:rFonts w:ascii="Times New Roman" w:eastAsia="Times New Roman" w:hAnsi="Times New Roman" w:cs="Times New Roman"/>
          <w:i/>
          <w:iCs/>
          <w:color w:val="000000"/>
          <w:kern w:val="0"/>
          <w:lang w:eastAsia="ro-RO" w:bidi="ro-RO"/>
          <w14:ligatures w14:val="none"/>
        </w:rPr>
        <w:tab/>
        <w:t>Răzvan DUCA-G</w:t>
      </w:r>
      <w:r w:rsidRPr="0020230C">
        <w:rPr>
          <w:rFonts w:ascii="Times New Roman" w:eastAsia="Times New Roman" w:hAnsi="Times New Roman" w:cs="Times New Roman"/>
          <w:color w:val="000000"/>
          <w:kern w:val="0"/>
          <w:lang w:eastAsia="ro-RO" w:bidi="ro-RO"/>
          <w14:ligatures w14:val="none"/>
        </w:rPr>
        <w:t>H</w:t>
      </w:r>
      <w:r>
        <w:rPr>
          <w:rFonts w:ascii="Times New Roman" w:eastAsia="Times New Roman" w:hAnsi="Times New Roman" w:cs="Times New Roman"/>
          <w:color w:val="000000"/>
          <w:kern w:val="0"/>
          <w:lang w:eastAsia="ro-RO" w:bidi="ro-RO"/>
          <w14:ligatures w14:val="none"/>
        </w:rPr>
        <w:t>ENOIU</w:t>
      </w:r>
    </w:p>
    <w:p w14:paraId="172C31A6"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15796CEC"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6E545560"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345C3432"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504B206E"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6D27F3A0"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30BA2EE5"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71A5E513"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r>
        <w:rPr>
          <w:rFonts w:ascii="Times New Roman" w:eastAsia="Times New Roman" w:hAnsi="Times New Roman" w:cs="Times New Roman"/>
          <w:color w:val="000000"/>
          <w:kern w:val="0"/>
          <w:lang w:eastAsia="ro-RO" w:bidi="ro-RO"/>
          <w14:ligatures w14:val="none"/>
        </w:rPr>
        <w:t xml:space="preserve">  </w:t>
      </w:r>
    </w:p>
    <w:p w14:paraId="0451FA99"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58077A40"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31E9CBB5"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7138AC27"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2631465C"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r w:rsidRPr="00D44653">
        <w:rPr>
          <w:rFonts w:ascii="Times New Roman" w:eastAsia="Times New Roman" w:hAnsi="Times New Roman" w:cs="Times New Roman"/>
          <w:noProof/>
          <w:color w:val="000000"/>
          <w:kern w:val="0"/>
          <w:lang w:eastAsia="ro-RO" w:bidi="ro-RO"/>
          <w14:ligatures w14:val="none"/>
        </w:rPr>
        <w:drawing>
          <wp:inline distT="0" distB="0" distL="0" distR="0" wp14:anchorId="33EFCECF" wp14:editId="11DDA8AE">
            <wp:extent cx="4853305" cy="8877300"/>
            <wp:effectExtent l="0" t="0" r="4445" b="0"/>
            <wp:docPr id="5272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3305" cy="8877300"/>
                    </a:xfrm>
                    <a:prstGeom prst="rect">
                      <a:avLst/>
                    </a:prstGeom>
                    <a:noFill/>
                    <a:ln>
                      <a:noFill/>
                    </a:ln>
                  </pic:spPr>
                </pic:pic>
              </a:graphicData>
            </a:graphic>
          </wp:inline>
        </w:drawing>
      </w:r>
    </w:p>
    <w:p w14:paraId="4B650A5E"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r w:rsidRPr="00D44653">
        <w:rPr>
          <w:rFonts w:ascii="Times New Roman" w:eastAsia="Times New Roman" w:hAnsi="Times New Roman" w:cs="Times New Roman"/>
          <w:noProof/>
          <w:color w:val="000000"/>
          <w:kern w:val="0"/>
          <w:lang w:eastAsia="ro-RO" w:bidi="ro-RO"/>
          <w14:ligatures w14:val="none"/>
        </w:rPr>
        <w:drawing>
          <wp:inline distT="0" distB="0" distL="0" distR="0" wp14:anchorId="7F9CC7A4" wp14:editId="3CA3D3C4">
            <wp:extent cx="4853305" cy="8877300"/>
            <wp:effectExtent l="0" t="0" r="4445" b="0"/>
            <wp:docPr id="957306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3305" cy="8877300"/>
                    </a:xfrm>
                    <a:prstGeom prst="rect">
                      <a:avLst/>
                    </a:prstGeom>
                    <a:noFill/>
                    <a:ln>
                      <a:noFill/>
                    </a:ln>
                  </pic:spPr>
                </pic:pic>
              </a:graphicData>
            </a:graphic>
          </wp:inline>
        </w:drawing>
      </w:r>
    </w:p>
    <w:p w14:paraId="7E4B94E8"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349C838A"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736F1754"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07DED553"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0AAA8289"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4A5E69C8"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230CF759"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4379D511" w14:textId="77777777" w:rsidR="00FA4952" w:rsidRDefault="00FA4952" w:rsidP="00FA4952">
      <w:pPr>
        <w:widowControl w:val="0"/>
        <w:tabs>
          <w:tab w:val="left" w:pos="6425"/>
        </w:tabs>
        <w:spacing w:after="0" w:line="394" w:lineRule="exact"/>
        <w:rPr>
          <w:rFonts w:ascii="Times New Roman" w:eastAsia="Times New Roman" w:hAnsi="Times New Roman" w:cs="Times New Roman"/>
          <w:color w:val="000000"/>
          <w:kern w:val="0"/>
          <w:lang w:eastAsia="ro-RO" w:bidi="ro-RO"/>
          <w14:ligatures w14:val="none"/>
        </w:rPr>
      </w:pPr>
    </w:p>
    <w:p w14:paraId="42096DB3" w14:textId="77777777" w:rsidR="00EC75E5" w:rsidRDefault="00EC75E5"/>
    <w:sectPr w:rsidR="00EC75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3B94"/>
    <w:multiLevelType w:val="hybridMultilevel"/>
    <w:tmpl w:val="3DC63FA2"/>
    <w:lvl w:ilvl="0" w:tplc="448E73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65A7F"/>
    <w:multiLevelType w:val="multilevel"/>
    <w:tmpl w:val="0B202E7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785583"/>
    <w:multiLevelType w:val="hybridMultilevel"/>
    <w:tmpl w:val="215C36FA"/>
    <w:lvl w:ilvl="0" w:tplc="DFA8E06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85814B7"/>
    <w:multiLevelType w:val="multilevel"/>
    <w:tmpl w:val="BF467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71137805">
    <w:abstractNumId w:val="0"/>
  </w:num>
  <w:num w:numId="2" w16cid:durableId="988676528">
    <w:abstractNumId w:val="2"/>
  </w:num>
  <w:num w:numId="3" w16cid:durableId="1029721679">
    <w:abstractNumId w:val="3"/>
  </w:num>
  <w:num w:numId="4" w16cid:durableId="392966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2C"/>
    <w:rsid w:val="00C17E2C"/>
    <w:rsid w:val="00EC75E5"/>
    <w:rsid w:val="00FA495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E42B"/>
  <w15:chartTrackingRefBased/>
  <w15:docId w15:val="{C5833648-7E1C-40E5-9DDC-0258F1DFF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9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
    <w:name w:val="Heading #9_"/>
    <w:basedOn w:val="DefaultParagraphFont"/>
    <w:link w:val="Heading90"/>
    <w:rsid w:val="00FA4952"/>
    <w:rPr>
      <w:rFonts w:ascii="Times New Roman" w:eastAsia="Times New Roman" w:hAnsi="Times New Roman" w:cs="Times New Roman"/>
      <w:b/>
      <w:bCs/>
      <w:shd w:val="clear" w:color="auto" w:fill="FFFFFF"/>
    </w:rPr>
  </w:style>
  <w:style w:type="character" w:customStyle="1" w:styleId="Bodytext2">
    <w:name w:val="Body text (2)_"/>
    <w:basedOn w:val="DefaultParagraphFont"/>
    <w:link w:val="Bodytext20"/>
    <w:rsid w:val="00FA4952"/>
    <w:rPr>
      <w:rFonts w:ascii="Times New Roman" w:eastAsia="Times New Roman" w:hAnsi="Times New Roman" w:cs="Times New Roman"/>
      <w:shd w:val="clear" w:color="auto" w:fill="FFFFFF"/>
    </w:rPr>
  </w:style>
  <w:style w:type="character" w:customStyle="1" w:styleId="Bodytext2Bold">
    <w:name w:val="Body text (2) + Bold"/>
    <w:basedOn w:val="Bodytext2"/>
    <w:rsid w:val="00FA4952"/>
    <w:rPr>
      <w:rFonts w:ascii="Times New Roman" w:eastAsia="Times New Roman" w:hAnsi="Times New Roman" w:cs="Times New Roman"/>
      <w:b/>
      <w:bCs/>
      <w:color w:val="000000"/>
      <w:spacing w:val="0"/>
      <w:w w:val="100"/>
      <w:position w:val="0"/>
      <w:shd w:val="clear" w:color="auto" w:fill="FFFFFF"/>
      <w:lang w:val="ro-RO" w:eastAsia="ro-RO" w:bidi="ro-RO"/>
    </w:rPr>
  </w:style>
  <w:style w:type="paragraph" w:customStyle="1" w:styleId="Heading90">
    <w:name w:val="Heading #9"/>
    <w:basedOn w:val="Normal"/>
    <w:link w:val="Heading9"/>
    <w:rsid w:val="00FA4952"/>
    <w:pPr>
      <w:widowControl w:val="0"/>
      <w:shd w:val="clear" w:color="auto" w:fill="FFFFFF"/>
      <w:spacing w:after="0" w:line="0" w:lineRule="atLeast"/>
      <w:jc w:val="both"/>
      <w:outlineLvl w:val="8"/>
    </w:pPr>
    <w:rPr>
      <w:rFonts w:ascii="Times New Roman" w:eastAsia="Times New Roman" w:hAnsi="Times New Roman" w:cs="Times New Roman"/>
      <w:b/>
      <w:bCs/>
    </w:rPr>
  </w:style>
  <w:style w:type="paragraph" w:customStyle="1" w:styleId="Bodytext20">
    <w:name w:val="Body text (2)"/>
    <w:basedOn w:val="Normal"/>
    <w:link w:val="Bodytext2"/>
    <w:rsid w:val="00FA4952"/>
    <w:pPr>
      <w:widowControl w:val="0"/>
      <w:shd w:val="clear" w:color="auto" w:fill="FFFFFF"/>
      <w:spacing w:after="0" w:line="274" w:lineRule="exact"/>
      <w:ind w:hanging="360"/>
      <w:jc w:val="both"/>
    </w:pPr>
    <w:rPr>
      <w:rFonts w:ascii="Times New Roman" w:eastAsia="Times New Roman" w:hAnsi="Times New Roman" w:cs="Times New Roman"/>
    </w:rPr>
  </w:style>
  <w:style w:type="paragraph" w:styleId="NoSpacing">
    <w:name w:val="No Spacing"/>
    <w:qFormat/>
    <w:rsid w:val="00FA4952"/>
    <w:pPr>
      <w:spacing w:after="0" w:line="240" w:lineRule="auto"/>
    </w:pPr>
    <w:rPr>
      <w:rFonts w:ascii="Calibri" w:eastAsia="Calibri" w:hAnsi="Calibri" w:cs="Times New Roman"/>
      <w:kern w:val="0"/>
      <w14:ligatures w14:val="none"/>
    </w:rPr>
  </w:style>
  <w:style w:type="character" w:styleId="Hyperlink">
    <w:name w:val="Hyperlink"/>
    <w:basedOn w:val="DefaultParagraphFont"/>
    <w:uiPriority w:val="99"/>
    <w:unhideWhenUsed/>
    <w:rsid w:val="00FA4952"/>
    <w:rPr>
      <w:color w:val="0563C1" w:themeColor="hyperlink"/>
      <w:u w:val="single"/>
    </w:rPr>
  </w:style>
  <w:style w:type="paragraph" w:styleId="NormalWeb">
    <w:name w:val="Normal (Web)"/>
    <w:basedOn w:val="Normal"/>
    <w:uiPriority w:val="99"/>
    <w:unhideWhenUsed/>
    <w:rsid w:val="00FA4952"/>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unsaved://LexNavigator.htm" TargetMode="External"/><Relationship Id="rId5" Type="http://schemas.openxmlformats.org/officeDocument/2006/relationships/hyperlink" Target="unsaved://LexNavigator.ht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1761</Words>
  <Characters>10216</Characters>
  <Application>Microsoft Office Word</Application>
  <DocSecurity>0</DocSecurity>
  <Lines>85</Lines>
  <Paragraphs>23</Paragraphs>
  <ScaleCrop>false</ScaleCrop>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1Primarie</dc:creator>
  <cp:keywords/>
  <dc:description/>
  <cp:lastModifiedBy>1Primarie</cp:lastModifiedBy>
  <cp:revision>2</cp:revision>
  <dcterms:created xsi:type="dcterms:W3CDTF">2024-01-17T08:43:00Z</dcterms:created>
  <dcterms:modified xsi:type="dcterms:W3CDTF">2024-01-17T08:50:00Z</dcterms:modified>
</cp:coreProperties>
</file>